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60BBF" w14:textId="77777777" w:rsidR="00DD6253" w:rsidRPr="00624DCF" w:rsidRDefault="00DD6253" w:rsidP="00624DCF">
      <w:pPr>
        <w:spacing w:line="360" w:lineRule="auto"/>
        <w:ind w:left="5670"/>
        <w:jc w:val="both"/>
        <w:outlineLvl w:val="0"/>
        <w:rPr>
          <w:bCs/>
          <w:noProof/>
          <w:spacing w:val="-4"/>
          <w:sz w:val="28"/>
          <w:szCs w:val="28"/>
          <w:lang w:val="uk-UA"/>
        </w:rPr>
      </w:pPr>
      <w:r w:rsidRPr="00624DCF">
        <w:rPr>
          <w:bCs/>
          <w:noProof/>
          <w:spacing w:val="-4"/>
          <w:sz w:val="28"/>
          <w:szCs w:val="28"/>
          <w:lang w:val="uk-UA"/>
        </w:rPr>
        <w:t>ЗАТВЕРДЖЕНО</w:t>
      </w:r>
    </w:p>
    <w:p w14:paraId="34DB71AF" w14:textId="77777777" w:rsidR="00624DCF" w:rsidRDefault="00DD6253" w:rsidP="00624DCF">
      <w:pPr>
        <w:ind w:left="5670" w:right="-143"/>
        <w:jc w:val="both"/>
        <w:rPr>
          <w:bCs/>
          <w:noProof/>
          <w:spacing w:val="-4"/>
          <w:sz w:val="28"/>
          <w:szCs w:val="28"/>
          <w:lang w:val="en-US"/>
        </w:rPr>
      </w:pPr>
      <w:r w:rsidRPr="00624DCF">
        <w:rPr>
          <w:bCs/>
          <w:noProof/>
          <w:spacing w:val="-4"/>
          <w:sz w:val="28"/>
          <w:szCs w:val="28"/>
          <w:lang w:val="uk-UA"/>
        </w:rPr>
        <w:t>Наказ начальника</w:t>
      </w:r>
      <w:r w:rsidR="00624DCF">
        <w:rPr>
          <w:bCs/>
          <w:noProof/>
          <w:spacing w:val="-4"/>
          <w:sz w:val="28"/>
          <w:szCs w:val="28"/>
          <w:lang w:val="en-US"/>
        </w:rPr>
        <w:t xml:space="preserve"> </w:t>
      </w:r>
    </w:p>
    <w:p w14:paraId="70C5709D" w14:textId="3E1132ED" w:rsidR="00DD6253" w:rsidRPr="00624DCF" w:rsidRDefault="00DD6253" w:rsidP="00624DCF">
      <w:pPr>
        <w:ind w:left="5670" w:right="-143"/>
        <w:jc w:val="both"/>
        <w:rPr>
          <w:noProof/>
          <w:spacing w:val="-4"/>
          <w:sz w:val="28"/>
          <w:szCs w:val="28"/>
          <w:lang w:val="uk-UA"/>
        </w:rPr>
      </w:pPr>
      <w:r w:rsidRPr="00624DCF">
        <w:rPr>
          <w:bCs/>
          <w:noProof/>
          <w:spacing w:val="-4"/>
          <w:sz w:val="28"/>
          <w:szCs w:val="28"/>
          <w:lang w:val="uk-UA"/>
        </w:rPr>
        <w:t>обласної військової адміністрації</w:t>
      </w:r>
    </w:p>
    <w:p w14:paraId="617E1D03" w14:textId="14B39C8D" w:rsidR="00DD6253" w:rsidRPr="00624DCF" w:rsidRDefault="005D7886" w:rsidP="00624DCF">
      <w:pPr>
        <w:keepNext/>
        <w:numPr>
          <w:ilvl w:val="0"/>
          <w:numId w:val="1"/>
        </w:numPr>
        <w:spacing w:before="120" w:after="240"/>
        <w:ind w:left="5670" w:firstLine="0"/>
        <w:jc w:val="both"/>
        <w:outlineLvl w:val="2"/>
        <w:rPr>
          <w:noProof/>
          <w:spacing w:val="-4"/>
          <w:sz w:val="28"/>
          <w:szCs w:val="28"/>
          <w:lang w:val="uk-UA"/>
        </w:rPr>
      </w:pPr>
      <w:r>
        <w:rPr>
          <w:bCs/>
          <w:noProof/>
          <w:spacing w:val="-4"/>
          <w:sz w:val="28"/>
          <w:szCs w:val="28"/>
          <w:lang w:val="uk-UA"/>
        </w:rPr>
        <w:t>28</w:t>
      </w:r>
      <w:r w:rsidR="00DD6253" w:rsidRPr="00624DCF">
        <w:rPr>
          <w:bCs/>
          <w:noProof/>
          <w:spacing w:val="-4"/>
          <w:sz w:val="28"/>
          <w:szCs w:val="28"/>
          <w:lang w:val="uk-UA"/>
        </w:rPr>
        <w:t xml:space="preserve"> </w:t>
      </w:r>
      <w:r w:rsidR="007663D7">
        <w:rPr>
          <w:bCs/>
          <w:noProof/>
          <w:spacing w:val="-4"/>
          <w:sz w:val="28"/>
          <w:szCs w:val="28"/>
          <w:lang w:val="uk-UA"/>
        </w:rPr>
        <w:t>листопада</w:t>
      </w:r>
      <w:r w:rsidR="00DD6253" w:rsidRPr="00624DCF">
        <w:rPr>
          <w:bCs/>
          <w:noProof/>
          <w:spacing w:val="-4"/>
          <w:sz w:val="28"/>
          <w:szCs w:val="28"/>
          <w:lang w:val="uk-UA"/>
        </w:rPr>
        <w:t xml:space="preserve"> 2025 року № </w:t>
      </w:r>
      <w:r>
        <w:rPr>
          <w:bCs/>
          <w:noProof/>
          <w:spacing w:val="-4"/>
          <w:sz w:val="28"/>
          <w:szCs w:val="28"/>
          <w:lang w:val="uk-UA"/>
        </w:rPr>
        <w:t>230</w:t>
      </w:r>
    </w:p>
    <w:p w14:paraId="3E2BDE2C" w14:textId="77777777" w:rsidR="00DD6253" w:rsidRDefault="00DD6253" w:rsidP="00624DCF">
      <w:pPr>
        <w:jc w:val="center"/>
        <w:rPr>
          <w:b/>
          <w:noProof/>
          <w:color w:val="000000"/>
          <w:spacing w:val="-4"/>
          <w:sz w:val="28"/>
          <w:szCs w:val="28"/>
          <w:lang w:val="en-US"/>
        </w:rPr>
      </w:pPr>
    </w:p>
    <w:p w14:paraId="080ADBE9" w14:textId="77777777" w:rsidR="004E019D" w:rsidRPr="004E019D" w:rsidRDefault="004E019D" w:rsidP="00624DCF">
      <w:pPr>
        <w:jc w:val="center"/>
        <w:rPr>
          <w:b/>
          <w:noProof/>
          <w:color w:val="000000"/>
          <w:spacing w:val="-4"/>
          <w:sz w:val="28"/>
          <w:szCs w:val="28"/>
          <w:lang w:val="en-US"/>
        </w:rPr>
      </w:pPr>
    </w:p>
    <w:p w14:paraId="02B4460E" w14:textId="77777777" w:rsidR="004E019D" w:rsidRDefault="004E019D" w:rsidP="00624DCF">
      <w:pPr>
        <w:jc w:val="center"/>
        <w:rPr>
          <w:b/>
          <w:spacing w:val="-4"/>
          <w:sz w:val="28"/>
          <w:szCs w:val="28"/>
          <w:lang w:val="en-US"/>
        </w:rPr>
      </w:pPr>
      <w:r w:rsidRPr="00624DCF">
        <w:rPr>
          <w:b/>
          <w:spacing w:val="-4"/>
          <w:sz w:val="28"/>
          <w:szCs w:val="28"/>
          <w:lang w:val="uk-UA"/>
        </w:rPr>
        <w:t>ПРОГРАМА</w:t>
      </w:r>
      <w:r w:rsidR="00DD6253" w:rsidRPr="00624DCF">
        <w:rPr>
          <w:b/>
          <w:spacing w:val="-4"/>
          <w:sz w:val="28"/>
          <w:szCs w:val="28"/>
          <w:lang w:val="uk-UA"/>
        </w:rPr>
        <w:t xml:space="preserve"> </w:t>
      </w:r>
      <w:bookmarkStart w:id="0" w:name="_Hlk136061273"/>
    </w:p>
    <w:p w14:paraId="33F70EE8" w14:textId="4ABAFE22" w:rsidR="00DD6253" w:rsidRPr="00624DCF" w:rsidRDefault="00DD6253" w:rsidP="00624DCF">
      <w:pPr>
        <w:jc w:val="center"/>
        <w:rPr>
          <w:b/>
          <w:spacing w:val="-4"/>
          <w:sz w:val="28"/>
          <w:szCs w:val="28"/>
          <w:lang w:val="uk-UA"/>
        </w:rPr>
      </w:pPr>
      <w:r w:rsidRPr="00624DCF">
        <w:rPr>
          <w:b/>
          <w:spacing w:val="-4"/>
          <w:sz w:val="28"/>
          <w:szCs w:val="28"/>
          <w:lang w:val="uk-UA"/>
        </w:rPr>
        <w:t xml:space="preserve">підтримки та розвитку сімейних форм виховання </w:t>
      </w:r>
    </w:p>
    <w:p w14:paraId="2803BAB7" w14:textId="5B3D644E" w:rsidR="00DD6253" w:rsidRDefault="00DD6253" w:rsidP="00624DCF">
      <w:pPr>
        <w:jc w:val="center"/>
        <w:rPr>
          <w:b/>
          <w:spacing w:val="-4"/>
          <w:sz w:val="28"/>
          <w:szCs w:val="28"/>
          <w:lang w:val="en-US"/>
        </w:rPr>
      </w:pPr>
      <w:r w:rsidRPr="00624DCF">
        <w:rPr>
          <w:b/>
          <w:spacing w:val="-4"/>
          <w:sz w:val="28"/>
          <w:szCs w:val="28"/>
          <w:lang w:val="uk-UA"/>
        </w:rPr>
        <w:t>у Волинській області на 2026–2029 роки</w:t>
      </w:r>
    </w:p>
    <w:p w14:paraId="2191B4CD" w14:textId="77777777" w:rsidR="004E019D" w:rsidRPr="004E019D" w:rsidRDefault="004E019D" w:rsidP="00624DCF">
      <w:pPr>
        <w:jc w:val="center"/>
        <w:rPr>
          <w:b/>
          <w:spacing w:val="-4"/>
          <w:sz w:val="28"/>
          <w:szCs w:val="28"/>
          <w:lang w:val="en-US"/>
        </w:rPr>
      </w:pPr>
    </w:p>
    <w:bookmarkEnd w:id="0"/>
    <w:p w14:paraId="630D4297" w14:textId="23A32CF9" w:rsidR="00DD6253" w:rsidRPr="00624DCF" w:rsidRDefault="00DD6253" w:rsidP="00624DCF">
      <w:pPr>
        <w:spacing w:after="240"/>
        <w:ind w:left="567" w:firstLine="567"/>
        <w:jc w:val="center"/>
        <w:rPr>
          <w:b/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b/>
          <w:noProof/>
          <w:color w:val="000000"/>
          <w:spacing w:val="-4"/>
          <w:sz w:val="28"/>
          <w:szCs w:val="28"/>
          <w:lang w:val="uk-UA"/>
        </w:rPr>
        <w:t>I. Проблема, на розв’язання якої спрямована Програма</w:t>
      </w:r>
    </w:p>
    <w:p w14:paraId="0EC08A0D" w14:textId="6C85A453" w:rsidR="00DD6253" w:rsidRPr="00624DCF" w:rsidRDefault="004E019D" w:rsidP="004E019D">
      <w:pPr>
        <w:ind w:firstLine="567"/>
        <w:jc w:val="both"/>
        <w:rPr>
          <w:spacing w:val="-4"/>
          <w:sz w:val="28"/>
          <w:szCs w:val="28"/>
          <w:lang w:val="uk-UA"/>
        </w:rPr>
      </w:pPr>
      <w:bookmarkStart w:id="1" w:name="_Hlk136116482"/>
      <w:r w:rsidRPr="004E019D">
        <w:rPr>
          <w:bCs/>
          <w:spacing w:val="-4"/>
          <w:sz w:val="28"/>
          <w:szCs w:val="28"/>
          <w:lang w:val="uk-UA"/>
        </w:rPr>
        <w:t>Програма підтримки та розвитку сімейних форм виховання у Волинській області на 202</w:t>
      </w:r>
      <w:r>
        <w:rPr>
          <w:bCs/>
          <w:spacing w:val="-4"/>
          <w:sz w:val="28"/>
          <w:szCs w:val="28"/>
          <w:lang w:val="en-US"/>
        </w:rPr>
        <w:t>6</w:t>
      </w:r>
      <w:r w:rsidRPr="004E019D">
        <w:rPr>
          <w:bCs/>
          <w:spacing w:val="-4"/>
          <w:sz w:val="28"/>
          <w:szCs w:val="28"/>
          <w:lang w:val="uk-UA"/>
        </w:rPr>
        <w:t>–2029 роки</w:t>
      </w:r>
      <w:r w:rsidRPr="004E019D">
        <w:rPr>
          <w:bCs/>
          <w:spacing w:val="-4"/>
          <w:sz w:val="28"/>
          <w:szCs w:val="28"/>
          <w:lang w:val="en-US"/>
        </w:rPr>
        <w:t xml:space="preserve"> (</w:t>
      </w:r>
      <w:r w:rsidRPr="004E019D">
        <w:rPr>
          <w:bCs/>
          <w:noProof/>
          <w:color w:val="000000"/>
          <w:spacing w:val="-4"/>
          <w:sz w:val="28"/>
          <w:szCs w:val="28"/>
          <w:lang w:val="uk-UA"/>
        </w:rPr>
        <w:t>далі – Програма</w:t>
      </w:r>
      <w:r>
        <w:rPr>
          <w:bCs/>
          <w:noProof/>
          <w:color w:val="000000"/>
          <w:spacing w:val="-4"/>
          <w:sz w:val="28"/>
          <w:szCs w:val="28"/>
          <w:lang w:val="en-US"/>
        </w:rPr>
        <w:t>)</w:t>
      </w:r>
      <w:r w:rsidR="00DD6253" w:rsidRPr="004E019D">
        <w:rPr>
          <w:bCs/>
          <w:spacing w:val="-4"/>
          <w:sz w:val="28"/>
          <w:szCs w:val="28"/>
          <w:lang w:val="uk-UA"/>
        </w:rPr>
        <w:t xml:space="preserve"> </w:t>
      </w:r>
      <w:bookmarkEnd w:id="1"/>
      <w:r w:rsidR="00DD6253" w:rsidRPr="004E019D">
        <w:rPr>
          <w:bCs/>
          <w:spacing w:val="-4"/>
          <w:sz w:val="28"/>
          <w:szCs w:val="28"/>
          <w:lang w:val="uk-UA"/>
        </w:rPr>
        <w:t>розроблена на підставі законів України «Про охорону дитинства», «Про забезпечення організаційно-правових умов соціального захисту дітей-сиріт</w:t>
      </w:r>
      <w:r w:rsidR="00DD6253" w:rsidRPr="00624DCF">
        <w:rPr>
          <w:spacing w:val="-4"/>
          <w:sz w:val="28"/>
          <w:szCs w:val="28"/>
          <w:lang w:val="uk-UA"/>
        </w:rPr>
        <w:t xml:space="preserve"> та дітей, позбавлених батьківського піклування», </w:t>
      </w:r>
      <w:r w:rsidR="00DD6253" w:rsidRPr="00624DCF">
        <w:rPr>
          <w:spacing w:val="-4"/>
          <w:sz w:val="28"/>
          <w:szCs w:val="28"/>
          <w:shd w:val="clear" w:color="auto" w:fill="FFFFFF"/>
          <w:lang w:val="uk-UA"/>
        </w:rPr>
        <w:t>Стратегії забезпечення права кожної дитини в Україні на зростання в сімейному оточенні на 2024</w:t>
      </w:r>
      <w:r>
        <w:rPr>
          <w:spacing w:val="-4"/>
          <w:sz w:val="28"/>
          <w:szCs w:val="28"/>
          <w:shd w:val="clear" w:color="auto" w:fill="FFFFFF"/>
          <w:lang w:val="uk-UA"/>
        </w:rPr>
        <w:sym w:font="Symbol" w:char="F02D"/>
      </w:r>
      <w:r w:rsidR="00DD6253" w:rsidRPr="00624DCF">
        <w:rPr>
          <w:spacing w:val="-4"/>
          <w:sz w:val="28"/>
          <w:szCs w:val="28"/>
          <w:shd w:val="clear" w:color="auto" w:fill="FFFFFF"/>
          <w:lang w:val="uk-UA"/>
        </w:rPr>
        <w:t xml:space="preserve">2028 роки, схваленої розпорядженням Кабінету Міністрів України </w:t>
      </w:r>
      <w:r w:rsidR="00DD6253" w:rsidRPr="00624DCF">
        <w:rPr>
          <w:rStyle w:val="rvts9"/>
          <w:spacing w:val="-4"/>
          <w:sz w:val="28"/>
          <w:szCs w:val="28"/>
          <w:lang w:val="uk-UA"/>
        </w:rPr>
        <w:t xml:space="preserve">від 26 листопада 2024 р. № 1201-р </w:t>
      </w:r>
      <w:r w:rsidR="00DD6253" w:rsidRPr="00624DCF">
        <w:rPr>
          <w:spacing w:val="-4"/>
          <w:sz w:val="28"/>
          <w:szCs w:val="28"/>
          <w:shd w:val="clear" w:color="auto" w:fill="FFFFFF"/>
          <w:lang w:val="uk-UA"/>
        </w:rPr>
        <w:t>«</w:t>
      </w:r>
      <w:r w:rsidR="00DD6253" w:rsidRPr="00624DCF">
        <w:rPr>
          <w:rStyle w:val="rvts23"/>
          <w:spacing w:val="-4"/>
          <w:sz w:val="28"/>
          <w:szCs w:val="28"/>
          <w:lang w:val="uk-UA"/>
        </w:rPr>
        <w:t>Про схвалення Стратегії забезпечення права кожної дитини в Україні на зростання в сімейному оточенні на 2024-2028 роки та затвердження операційного плану заходів на 2024</w:t>
      </w:r>
      <w:r>
        <w:rPr>
          <w:rStyle w:val="rvts23"/>
          <w:spacing w:val="-4"/>
          <w:sz w:val="28"/>
          <w:szCs w:val="28"/>
          <w:lang w:val="uk-UA"/>
        </w:rPr>
        <w:sym w:font="Symbol" w:char="F02D"/>
      </w:r>
      <w:r w:rsidR="00DD6253" w:rsidRPr="00624DCF">
        <w:rPr>
          <w:rStyle w:val="rvts23"/>
          <w:spacing w:val="-4"/>
          <w:sz w:val="28"/>
          <w:szCs w:val="28"/>
          <w:lang w:val="uk-UA"/>
        </w:rPr>
        <w:t>2026 роки з її реалізації</w:t>
      </w:r>
      <w:r w:rsidR="00DD6253" w:rsidRPr="00624DCF">
        <w:rPr>
          <w:spacing w:val="-4"/>
          <w:sz w:val="28"/>
          <w:szCs w:val="28"/>
          <w:shd w:val="clear" w:color="auto" w:fill="FFFFFF"/>
          <w:lang w:val="uk-UA"/>
        </w:rPr>
        <w:t>»</w:t>
      </w:r>
      <w:r w:rsidR="00DD6253" w:rsidRPr="00624DCF">
        <w:rPr>
          <w:spacing w:val="-4"/>
          <w:sz w:val="28"/>
          <w:szCs w:val="28"/>
          <w:lang w:val="uk-UA"/>
        </w:rPr>
        <w:t>.</w:t>
      </w:r>
    </w:p>
    <w:p w14:paraId="0B7CDD7B" w14:textId="5DFDFE5C" w:rsidR="00DD6253" w:rsidRPr="00624DCF" w:rsidRDefault="00DD6253" w:rsidP="004E019D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Турбота про дітей — це турбота про завтрашній день. Від того, наскільки ефективно суспільство забезпечує дітям належні умови для життя, навчання й розвитку, залежить майбутня стабільність, добробут і духовна сила держави. Саме тому захист прав дітей і створення умов для їхнього благополуччя мають бути серед пріоритетів не лише на державному, а й на регіональному рівнях.</w:t>
      </w:r>
    </w:p>
    <w:p w14:paraId="50497978" w14:textId="01958A69" w:rsidR="00DD6253" w:rsidRPr="00624DCF" w:rsidRDefault="00DD6253" w:rsidP="004E019D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Державні органи й посадові особи усвідомлюють свою відповідальність за долю дітей і визнають, що сім</w:t>
      </w:r>
      <w:r w:rsidR="00214753">
        <w:rPr>
          <w:spacing w:val="-4"/>
          <w:sz w:val="28"/>
          <w:szCs w:val="28"/>
          <w:lang w:val="uk-UA"/>
        </w:rPr>
        <w:t>’</w:t>
      </w:r>
      <w:r w:rsidRPr="00624DCF">
        <w:rPr>
          <w:spacing w:val="-4"/>
          <w:sz w:val="28"/>
          <w:szCs w:val="28"/>
          <w:lang w:val="uk-UA"/>
        </w:rPr>
        <w:t>я є найкращим середовищем для виховання й розвитку дитини</w:t>
      </w:r>
      <w:r w:rsidR="00214753">
        <w:rPr>
          <w:spacing w:val="-4"/>
          <w:sz w:val="28"/>
          <w:szCs w:val="28"/>
          <w:lang w:val="uk-UA"/>
        </w:rPr>
        <w:t>. Т</w:t>
      </w:r>
      <w:r w:rsidRPr="00624DCF">
        <w:rPr>
          <w:spacing w:val="-4"/>
          <w:sz w:val="28"/>
          <w:szCs w:val="28"/>
          <w:lang w:val="uk-UA"/>
        </w:rPr>
        <w:t>ож збереження сім</w:t>
      </w:r>
      <w:r w:rsidR="00214753">
        <w:rPr>
          <w:spacing w:val="-4"/>
          <w:sz w:val="28"/>
          <w:szCs w:val="28"/>
          <w:lang w:val="uk-UA"/>
        </w:rPr>
        <w:t>’</w:t>
      </w:r>
      <w:r w:rsidRPr="00624DCF">
        <w:rPr>
          <w:spacing w:val="-4"/>
          <w:sz w:val="28"/>
          <w:szCs w:val="28"/>
          <w:lang w:val="uk-UA"/>
        </w:rPr>
        <w:t>ї для дитини є головною умовою безпеки і благополуччя. В умовах сьогодення всі рішення щодо дитини мають прийматися з урахуванням її потреб, інтересів, з дотриманням принципу найкращих інтересів дитини.</w:t>
      </w:r>
    </w:p>
    <w:p w14:paraId="2DC5DCDE" w14:textId="2F8C9F4E" w:rsidR="00DD6253" w:rsidRPr="00624DCF" w:rsidRDefault="00DD6253" w:rsidP="004E019D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Сьогодні особливо важливо розвивати сімейні форми виховання</w:t>
      </w:r>
      <w:r w:rsidR="00214753">
        <w:rPr>
          <w:spacing w:val="-4"/>
          <w:sz w:val="28"/>
          <w:szCs w:val="28"/>
          <w:lang w:val="uk-UA"/>
        </w:rPr>
        <w:t xml:space="preserve"> </w:t>
      </w:r>
      <w:r w:rsidR="00214753">
        <w:rPr>
          <w:spacing w:val="-4"/>
          <w:sz w:val="28"/>
          <w:szCs w:val="28"/>
          <w:lang w:val="uk-UA"/>
        </w:rPr>
        <w:sym w:font="Symbol" w:char="F02D"/>
      </w:r>
      <w:r w:rsidR="00214753">
        <w:rPr>
          <w:spacing w:val="-4"/>
          <w:sz w:val="28"/>
          <w:szCs w:val="28"/>
          <w:lang w:val="uk-UA"/>
        </w:rPr>
        <w:t xml:space="preserve"> </w:t>
      </w:r>
      <w:r w:rsidRPr="00624DCF">
        <w:rPr>
          <w:spacing w:val="-4"/>
          <w:sz w:val="28"/>
          <w:szCs w:val="28"/>
          <w:lang w:val="uk-UA"/>
        </w:rPr>
        <w:t>дитячі будинки сімейного типу, прийомні та патронатні сім’ї. Це дозволяє дітям, які залишилися без батьківського піклування, відчути турботу, любов і підтримку, необхідні для повноцінного розвитку. Поряд із цим потрібна системна робота для збереження вже створених сімейних форм, а також розроблення нових підходів до надання якісних соціальних послуг родинам із дітьми.</w:t>
      </w:r>
    </w:p>
    <w:p w14:paraId="1AB6F62F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Соціалізація дітей проходить в умовах зміни системи цінностей та орієнтацій. Це ставить перед суспільством нові завдання щодо виховання дітей, опікування ними державою, їхнього правового захисту та підтримки.</w:t>
      </w:r>
    </w:p>
    <w:p w14:paraId="780F3220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lastRenderedPageBreak/>
        <w:t>Сучасні соціально-економічні виклики вимагають посилення уваги до дітей, які потребують державної підтримки. У кризових умовах саме регіональні програми соціального захисту та допомоги дітям набувають особливого значення.</w:t>
      </w:r>
    </w:p>
    <w:p w14:paraId="7A02F9A5" w14:textId="48F92A0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Захист прав дитини </w:t>
      </w:r>
      <w:r w:rsidR="00214753">
        <w:rPr>
          <w:spacing w:val="-4"/>
          <w:sz w:val="28"/>
          <w:szCs w:val="28"/>
          <w:lang w:val="uk-UA"/>
        </w:rPr>
        <w:sym w:font="Symbol" w:char="F02D"/>
      </w:r>
      <w:r w:rsidRPr="00624DCF">
        <w:rPr>
          <w:spacing w:val="-4"/>
          <w:sz w:val="28"/>
          <w:szCs w:val="28"/>
          <w:lang w:val="uk-UA"/>
        </w:rPr>
        <w:t xml:space="preserve"> це не лише правові норми, а ціла система дій: від організаційних і фінансових рішень до створення безпечного, доброзичливого середовища для кожної дитини.</w:t>
      </w:r>
    </w:p>
    <w:p w14:paraId="5F30313D" w14:textId="36DD1B73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Актуальність проблем дитинства для перспективи розвитку держави разом із необхідністю забезпечення результативності позитивних процесів у цій сфері обумовлюють </w:t>
      </w:r>
      <w:r w:rsidR="00214753">
        <w:rPr>
          <w:spacing w:val="-4"/>
          <w:sz w:val="28"/>
          <w:szCs w:val="28"/>
          <w:lang w:val="uk-UA"/>
        </w:rPr>
        <w:t>потребу</w:t>
      </w:r>
      <w:r w:rsidRPr="00624DCF">
        <w:rPr>
          <w:spacing w:val="-4"/>
          <w:sz w:val="28"/>
          <w:szCs w:val="28"/>
          <w:lang w:val="uk-UA"/>
        </w:rPr>
        <w:t xml:space="preserve"> вироблення якісного підходу до забезпечення дітей, які мешкають в області, повноцінним розвитком відповідно до їхніх потреб. </w:t>
      </w:r>
    </w:p>
    <w:p w14:paraId="56DDEC91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Кожен четвертий житель нашої області – дитина.</w:t>
      </w:r>
    </w:p>
    <w:p w14:paraId="1AC956BD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Органами державної влади та органами місцевого самоврядування приділяється максимум уваги щодо забезпечення умов соціально-правового захисту дітей, які залишились без піклування батьків, дітей-сиріт та дітей, позбавлених батьківського піклування. </w:t>
      </w:r>
    </w:p>
    <w:p w14:paraId="39113EE4" w14:textId="5BE85D02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Кількість дітей-сиріт та дітей, позбавлених батьківського піклування, станом на 01.09.2025 становить 1</w:t>
      </w:r>
      <w:r w:rsidR="00214753">
        <w:rPr>
          <w:spacing w:val="-4"/>
          <w:sz w:val="28"/>
          <w:szCs w:val="28"/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 xml:space="preserve">402 особи. </w:t>
      </w:r>
      <w:r w:rsidR="00214753">
        <w:rPr>
          <w:spacing w:val="-4"/>
          <w:sz w:val="28"/>
          <w:szCs w:val="28"/>
          <w:lang w:val="uk-UA"/>
        </w:rPr>
        <w:t>С</w:t>
      </w:r>
      <w:r w:rsidRPr="00624DCF">
        <w:rPr>
          <w:spacing w:val="-4"/>
          <w:sz w:val="28"/>
          <w:szCs w:val="28"/>
          <w:lang w:val="uk-UA"/>
        </w:rPr>
        <w:t>аме ця категорія дітей потребує особливої уваги та турботи з боку держави відповідно до статті 52 Конституції України.</w:t>
      </w:r>
    </w:p>
    <w:p w14:paraId="65A68D70" w14:textId="64854C68" w:rsidR="00DD6253" w:rsidRPr="00624DCF" w:rsidRDefault="00DD6253" w:rsidP="00624DCF">
      <w:pPr>
        <w:ind w:left="-17" w:firstLine="726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1</w:t>
      </w:r>
      <w:r w:rsidR="00214753">
        <w:rPr>
          <w:spacing w:val="-4"/>
          <w:sz w:val="28"/>
          <w:szCs w:val="28"/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>034 дитини (діти-сироти та діти, позбавлені батьківського піклування) виховуються в сім</w:t>
      </w:r>
      <w:r w:rsidR="00214753">
        <w:rPr>
          <w:spacing w:val="-4"/>
          <w:sz w:val="28"/>
          <w:szCs w:val="28"/>
          <w:lang w:val="uk-UA"/>
        </w:rPr>
        <w:t>’</w:t>
      </w:r>
      <w:r w:rsidRPr="00624DCF">
        <w:rPr>
          <w:spacing w:val="-4"/>
          <w:sz w:val="28"/>
          <w:szCs w:val="28"/>
          <w:lang w:val="uk-UA"/>
        </w:rPr>
        <w:t xml:space="preserve">ях опікунів та піклувальників, що складає 74% від загальної кількості дітей цієї категорії. </w:t>
      </w:r>
      <w:r w:rsidR="00214753">
        <w:rPr>
          <w:spacing w:val="-4"/>
          <w:sz w:val="28"/>
          <w:szCs w:val="28"/>
          <w:lang w:val="uk-UA"/>
        </w:rPr>
        <w:t>У</w:t>
      </w:r>
      <w:r w:rsidRPr="00624DCF">
        <w:rPr>
          <w:spacing w:val="-4"/>
          <w:sz w:val="28"/>
          <w:szCs w:val="28"/>
          <w:lang w:val="uk-UA"/>
        </w:rPr>
        <w:t xml:space="preserve">сього в області проживає  712 сімей опікунів та піклувальників. </w:t>
      </w:r>
    </w:p>
    <w:p w14:paraId="418CEF02" w14:textId="120DD178" w:rsidR="00DD6253" w:rsidRPr="00624DCF" w:rsidRDefault="00DD6253" w:rsidP="00624DCF">
      <w:pPr>
        <w:ind w:left="-17" w:firstLine="726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До родин опікунів</w:t>
      </w:r>
      <w:r w:rsidR="00214753">
        <w:rPr>
          <w:spacing w:val="-4"/>
          <w:sz w:val="28"/>
          <w:szCs w:val="28"/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>/</w:t>
      </w:r>
      <w:r w:rsidR="00214753">
        <w:rPr>
          <w:spacing w:val="-4"/>
          <w:sz w:val="28"/>
          <w:szCs w:val="28"/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>піклувальників за 9 місяців цього року влаштовано</w:t>
      </w:r>
      <w:r w:rsidRPr="00624DCF">
        <w:rPr>
          <w:b/>
          <w:spacing w:val="-4"/>
          <w:sz w:val="28"/>
          <w:szCs w:val="28"/>
          <w:lang w:val="uk-UA"/>
        </w:rPr>
        <w:t xml:space="preserve"> </w:t>
      </w:r>
      <w:r w:rsidRPr="00624DCF">
        <w:rPr>
          <w:spacing w:val="-4"/>
          <w:sz w:val="28"/>
          <w:szCs w:val="28"/>
          <w:lang w:val="uk-UA"/>
        </w:rPr>
        <w:t>136</w:t>
      </w:r>
      <w:r w:rsidR="00214753">
        <w:rPr>
          <w:spacing w:val="-4"/>
          <w:sz w:val="28"/>
          <w:szCs w:val="28"/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>дітей, позбавлених батьківського піклування.</w:t>
      </w:r>
    </w:p>
    <w:p w14:paraId="56B9FA17" w14:textId="058ADB6E" w:rsidR="00DD6253" w:rsidRPr="00624DCF" w:rsidRDefault="00DD6253" w:rsidP="00624DCF">
      <w:pPr>
        <w:ind w:firstLine="471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На сьогодні в області функціонує  44 дитяч</w:t>
      </w:r>
      <w:r w:rsidR="00214753">
        <w:rPr>
          <w:spacing w:val="-4"/>
          <w:sz w:val="28"/>
          <w:szCs w:val="28"/>
          <w:lang w:val="uk-UA"/>
        </w:rPr>
        <w:t>і</w:t>
      </w:r>
      <w:r w:rsidRPr="00624DCF">
        <w:rPr>
          <w:spacing w:val="-4"/>
          <w:sz w:val="28"/>
          <w:szCs w:val="28"/>
          <w:lang w:val="uk-UA"/>
        </w:rPr>
        <w:t xml:space="preserve"> будинки сімейного типу, в яких виховується 262 дитини-сироти, дитини, позбавлені батьківського піклування</w:t>
      </w:r>
      <w:r w:rsidR="00214753">
        <w:rPr>
          <w:spacing w:val="-4"/>
          <w:sz w:val="28"/>
          <w:szCs w:val="28"/>
          <w:lang w:val="uk-UA"/>
        </w:rPr>
        <w:t>,</w:t>
      </w:r>
      <w:r w:rsidRPr="00624DCF">
        <w:rPr>
          <w:spacing w:val="-4"/>
          <w:sz w:val="28"/>
          <w:szCs w:val="28"/>
          <w:lang w:val="uk-UA"/>
        </w:rPr>
        <w:t xml:space="preserve"> та 60 прийомних сімей, на виховання та спільне проживання до яких влаштовано 120</w:t>
      </w:r>
      <w:r w:rsidR="00214753">
        <w:rPr>
          <w:spacing w:val="-4"/>
          <w:sz w:val="28"/>
          <w:szCs w:val="28"/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 xml:space="preserve">дітей цієї категорії та осіб з їх числа (до досягнення ними 23 років). </w:t>
      </w:r>
    </w:p>
    <w:p w14:paraId="37BC2071" w14:textId="0D13189A" w:rsidR="00DD6253" w:rsidRPr="00624DCF" w:rsidRDefault="00DD6253" w:rsidP="00624DCF">
      <w:pPr>
        <w:ind w:firstLine="471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Питання розвитку мережі дитячих будинків сімейного типу та прийомних сімей перебуває на постійному контролі служби у справах дітей обласної державної адміністрації та територіальних громад. Цього року утворено 4 дитячі будинки сімейного типу та 6 прийомних сімей, до яких  влаштовано на виховання 41  дитину.</w:t>
      </w:r>
    </w:p>
    <w:p w14:paraId="473571F5" w14:textId="67C15FD5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25 дітей-сиріт та дітей, позбавлених батьківського піклування, залишаються поза сімейними формами виховання та виховуються у закладах на повному державному утриманні, 16 – навчаються у вищих та професійних</w:t>
      </w:r>
      <w:r w:rsidR="00214753">
        <w:rPr>
          <w:spacing w:val="-4"/>
          <w:sz w:val="28"/>
          <w:szCs w:val="28"/>
          <w:lang w:val="uk-UA"/>
        </w:rPr>
        <w:t xml:space="preserve"> </w:t>
      </w:r>
      <w:r w:rsidRPr="00624DCF">
        <w:rPr>
          <w:spacing w:val="-4"/>
          <w:sz w:val="28"/>
          <w:szCs w:val="28"/>
          <w:lang w:val="uk-UA"/>
        </w:rPr>
        <w:t>закладах</w:t>
      </w:r>
      <w:r w:rsidR="00214753">
        <w:rPr>
          <w:spacing w:val="-4"/>
          <w:sz w:val="28"/>
          <w:szCs w:val="28"/>
          <w:lang w:val="uk-UA"/>
        </w:rPr>
        <w:t xml:space="preserve"> освіти,</w:t>
      </w:r>
      <w:r w:rsidRPr="00624DCF">
        <w:rPr>
          <w:spacing w:val="-4"/>
          <w:sz w:val="28"/>
          <w:szCs w:val="28"/>
          <w:lang w:val="uk-UA"/>
        </w:rPr>
        <w:t xml:space="preserve"> що складає 2,2 % від загальної кількості дітей цієї категорії.</w:t>
      </w:r>
    </w:p>
    <w:p w14:paraId="686194D9" w14:textId="77777777" w:rsidR="00DD6253" w:rsidRPr="00624DCF" w:rsidRDefault="00DD6253" w:rsidP="00624DCF">
      <w:pPr>
        <w:ind w:firstLine="567"/>
        <w:jc w:val="right"/>
        <w:rPr>
          <w:spacing w:val="-4"/>
          <w:sz w:val="28"/>
          <w:szCs w:val="28"/>
          <w:lang w:val="uk-UA"/>
        </w:rPr>
      </w:pPr>
    </w:p>
    <w:p w14:paraId="029848AA" w14:textId="77777777" w:rsidR="00DD6253" w:rsidRPr="00624DCF" w:rsidRDefault="00DD6253" w:rsidP="00624DCF">
      <w:pPr>
        <w:ind w:firstLine="567"/>
        <w:jc w:val="right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Таблиця 1</w:t>
      </w:r>
    </w:p>
    <w:p w14:paraId="654CC706" w14:textId="77777777" w:rsidR="00406E16" w:rsidRDefault="00406E16" w:rsidP="00624DCF">
      <w:pPr>
        <w:ind w:firstLine="567"/>
        <w:jc w:val="center"/>
        <w:rPr>
          <w:b/>
          <w:spacing w:val="-4"/>
          <w:sz w:val="28"/>
          <w:szCs w:val="28"/>
          <w:lang w:val="uk-UA"/>
        </w:rPr>
      </w:pPr>
    </w:p>
    <w:p w14:paraId="27285097" w14:textId="10FA16E3" w:rsidR="00DD6253" w:rsidRPr="00624DCF" w:rsidRDefault="00DD6253" w:rsidP="00624DCF">
      <w:pPr>
        <w:ind w:firstLine="567"/>
        <w:jc w:val="center"/>
        <w:rPr>
          <w:b/>
          <w:spacing w:val="-4"/>
          <w:sz w:val="28"/>
          <w:szCs w:val="28"/>
          <w:lang w:val="uk-UA"/>
        </w:rPr>
      </w:pPr>
      <w:r w:rsidRPr="00624DCF">
        <w:rPr>
          <w:b/>
          <w:spacing w:val="-4"/>
          <w:sz w:val="28"/>
          <w:szCs w:val="28"/>
          <w:lang w:val="uk-UA"/>
        </w:rPr>
        <w:t xml:space="preserve">Аналітична інформація </w:t>
      </w:r>
    </w:p>
    <w:p w14:paraId="50A8787D" w14:textId="77777777" w:rsidR="00DD6253" w:rsidRPr="00624DCF" w:rsidRDefault="00DD6253" w:rsidP="00624DCF">
      <w:pPr>
        <w:ind w:firstLine="567"/>
        <w:jc w:val="center"/>
        <w:rPr>
          <w:b/>
          <w:spacing w:val="-4"/>
          <w:sz w:val="28"/>
          <w:szCs w:val="28"/>
          <w:lang w:val="uk-UA"/>
        </w:rPr>
      </w:pPr>
      <w:r w:rsidRPr="00624DCF">
        <w:rPr>
          <w:b/>
          <w:spacing w:val="-4"/>
          <w:sz w:val="28"/>
          <w:szCs w:val="28"/>
          <w:lang w:val="uk-UA"/>
        </w:rPr>
        <w:t>про кількість дітей-сиріт та дітей, позбавлених батьківського піклування, з 2021 року по 2025 рік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3"/>
        <w:gridCol w:w="2191"/>
        <w:gridCol w:w="1041"/>
        <w:gridCol w:w="801"/>
        <w:gridCol w:w="1801"/>
        <w:gridCol w:w="762"/>
        <w:gridCol w:w="2222"/>
      </w:tblGrid>
      <w:tr w:rsidR="00DD6253" w:rsidRPr="00624DCF" w14:paraId="06907A88" w14:textId="77777777" w:rsidTr="00BE3AE4">
        <w:tc>
          <w:tcPr>
            <w:tcW w:w="923" w:type="dxa"/>
            <w:vMerge w:val="restart"/>
          </w:tcPr>
          <w:p w14:paraId="52D2E79A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bookmarkStart w:id="2" w:name="_Hlk136080655"/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lastRenderedPageBreak/>
              <w:t>Рік</w:t>
            </w:r>
          </w:p>
        </w:tc>
        <w:tc>
          <w:tcPr>
            <w:tcW w:w="2191" w:type="dxa"/>
            <w:vMerge w:val="restart"/>
          </w:tcPr>
          <w:p w14:paraId="000BD7D1" w14:textId="77777777" w:rsidR="00DD6253" w:rsidRPr="00406E16" w:rsidRDefault="00DD6253" w:rsidP="00624DCF">
            <w:pPr>
              <w:ind w:left="-104" w:right="-108"/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Загальна кількість дітей-сиріт та дітей, позбавлених батьківського піклування</w:t>
            </w:r>
          </w:p>
        </w:tc>
        <w:tc>
          <w:tcPr>
            <w:tcW w:w="4405" w:type="dxa"/>
            <w:gridSpan w:val="4"/>
          </w:tcPr>
          <w:p w14:paraId="61630A5F" w14:textId="3D9B3AD7" w:rsidR="00DD6253" w:rsidRPr="00406E16" w:rsidRDefault="002147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З</w:t>
            </w:r>
            <w:r w:rsidR="00DD6253"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 xml:space="preserve"> них, </w:t>
            </w:r>
          </w:p>
        </w:tc>
        <w:tc>
          <w:tcPr>
            <w:tcW w:w="2222" w:type="dxa"/>
            <w:vMerge w:val="restart"/>
          </w:tcPr>
          <w:p w14:paraId="2F91C71D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 xml:space="preserve">Відсоток влаштування дітей до сімейних форм виховання </w:t>
            </w:r>
          </w:p>
        </w:tc>
      </w:tr>
      <w:tr w:rsidR="00DD6253" w:rsidRPr="00624DCF" w14:paraId="47F52E47" w14:textId="77777777" w:rsidTr="00BE3AE4">
        <w:tc>
          <w:tcPr>
            <w:tcW w:w="923" w:type="dxa"/>
            <w:vMerge/>
          </w:tcPr>
          <w:p w14:paraId="6FB96275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2191" w:type="dxa"/>
            <w:vMerge/>
          </w:tcPr>
          <w:p w14:paraId="36032568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14:paraId="31BEC6D9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дітей-сиріт</w:t>
            </w:r>
          </w:p>
        </w:tc>
        <w:tc>
          <w:tcPr>
            <w:tcW w:w="801" w:type="dxa"/>
          </w:tcPr>
          <w:p w14:paraId="7EDF31EB" w14:textId="77777777" w:rsidR="00DD6253" w:rsidRPr="00406E16" w:rsidRDefault="00DD6253" w:rsidP="00624DCF">
            <w:pPr>
              <w:ind w:left="-180" w:right="-114"/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%</w:t>
            </w:r>
          </w:p>
        </w:tc>
        <w:tc>
          <w:tcPr>
            <w:tcW w:w="1801" w:type="dxa"/>
          </w:tcPr>
          <w:p w14:paraId="538B0253" w14:textId="77777777" w:rsidR="00DD6253" w:rsidRPr="00406E16" w:rsidRDefault="00DD6253" w:rsidP="00624DCF">
            <w:pPr>
              <w:ind w:left="-113" w:right="-114"/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дітей, позбавлених батьківського піклування</w:t>
            </w:r>
          </w:p>
        </w:tc>
        <w:tc>
          <w:tcPr>
            <w:tcW w:w="762" w:type="dxa"/>
          </w:tcPr>
          <w:p w14:paraId="16E51108" w14:textId="77777777" w:rsidR="00DD6253" w:rsidRPr="00406E16" w:rsidRDefault="00DD6253" w:rsidP="00624DCF">
            <w:pPr>
              <w:ind w:left="-180" w:right="-114"/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%</w:t>
            </w:r>
          </w:p>
        </w:tc>
        <w:tc>
          <w:tcPr>
            <w:tcW w:w="2222" w:type="dxa"/>
            <w:vMerge/>
          </w:tcPr>
          <w:p w14:paraId="6CCB2271" w14:textId="77777777" w:rsidR="00DD6253" w:rsidRPr="00624DCF" w:rsidRDefault="00DD6253" w:rsidP="00624DCF">
            <w:pPr>
              <w:ind w:left="-180" w:right="-114"/>
              <w:jc w:val="center"/>
              <w:rPr>
                <w:spacing w:val="-4"/>
                <w:sz w:val="28"/>
                <w:szCs w:val="28"/>
                <w:lang w:val="uk-UA"/>
              </w:rPr>
            </w:pPr>
          </w:p>
        </w:tc>
      </w:tr>
      <w:tr w:rsidR="00DD6253" w:rsidRPr="00624DCF" w14:paraId="04223403" w14:textId="77777777" w:rsidTr="00BE3AE4">
        <w:tc>
          <w:tcPr>
            <w:tcW w:w="923" w:type="dxa"/>
          </w:tcPr>
          <w:p w14:paraId="23FD42EB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2025</w:t>
            </w:r>
          </w:p>
        </w:tc>
        <w:tc>
          <w:tcPr>
            <w:tcW w:w="2191" w:type="dxa"/>
          </w:tcPr>
          <w:p w14:paraId="45FD0524" w14:textId="072D1B1C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1</w:t>
            </w:r>
            <w:r w:rsidR="00214753">
              <w:rPr>
                <w:spacing w:val="-4"/>
                <w:sz w:val="28"/>
                <w:szCs w:val="28"/>
                <w:lang w:val="uk-UA"/>
              </w:rPr>
              <w:t> </w:t>
            </w:r>
            <w:r w:rsidRPr="00624DCF">
              <w:rPr>
                <w:spacing w:val="-4"/>
                <w:sz w:val="28"/>
                <w:szCs w:val="28"/>
                <w:lang w:val="uk-UA"/>
              </w:rPr>
              <w:t>402</w:t>
            </w:r>
          </w:p>
        </w:tc>
        <w:tc>
          <w:tcPr>
            <w:tcW w:w="1041" w:type="dxa"/>
          </w:tcPr>
          <w:p w14:paraId="16BB12C4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441</w:t>
            </w:r>
          </w:p>
        </w:tc>
        <w:tc>
          <w:tcPr>
            <w:tcW w:w="801" w:type="dxa"/>
          </w:tcPr>
          <w:p w14:paraId="21CBB721" w14:textId="77777777" w:rsidR="00DD6253" w:rsidRPr="00624DCF" w:rsidRDefault="00DD6253" w:rsidP="00624DCF">
            <w:pPr>
              <w:ind w:left="-180" w:right="-114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31,5</w:t>
            </w:r>
          </w:p>
        </w:tc>
        <w:tc>
          <w:tcPr>
            <w:tcW w:w="1801" w:type="dxa"/>
          </w:tcPr>
          <w:p w14:paraId="1F3D433C" w14:textId="77777777" w:rsidR="00DD6253" w:rsidRPr="00624DCF" w:rsidRDefault="00DD6253" w:rsidP="00624DCF">
            <w:pPr>
              <w:ind w:left="-180" w:right="-114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961</w:t>
            </w:r>
          </w:p>
        </w:tc>
        <w:tc>
          <w:tcPr>
            <w:tcW w:w="762" w:type="dxa"/>
          </w:tcPr>
          <w:p w14:paraId="0C490AE6" w14:textId="77777777" w:rsidR="00DD6253" w:rsidRPr="00624DCF" w:rsidRDefault="00DD6253" w:rsidP="00624DCF">
            <w:pPr>
              <w:ind w:left="-180" w:right="-114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68,5</w:t>
            </w:r>
          </w:p>
        </w:tc>
        <w:tc>
          <w:tcPr>
            <w:tcW w:w="2222" w:type="dxa"/>
          </w:tcPr>
          <w:p w14:paraId="6933D293" w14:textId="77777777" w:rsidR="00DD6253" w:rsidRPr="00624DCF" w:rsidRDefault="00DD6253" w:rsidP="00624DCF">
            <w:pPr>
              <w:ind w:left="-180" w:right="-114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97,8</w:t>
            </w:r>
          </w:p>
        </w:tc>
      </w:tr>
      <w:tr w:rsidR="00DD6253" w:rsidRPr="00624DCF" w14:paraId="09075861" w14:textId="77777777" w:rsidTr="00BE3AE4">
        <w:tc>
          <w:tcPr>
            <w:tcW w:w="923" w:type="dxa"/>
          </w:tcPr>
          <w:p w14:paraId="2F320C11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2024</w:t>
            </w:r>
          </w:p>
        </w:tc>
        <w:tc>
          <w:tcPr>
            <w:tcW w:w="2191" w:type="dxa"/>
          </w:tcPr>
          <w:p w14:paraId="2E05ABC3" w14:textId="6875A74F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1</w:t>
            </w:r>
            <w:r w:rsidR="00214753">
              <w:rPr>
                <w:spacing w:val="-4"/>
                <w:sz w:val="28"/>
                <w:szCs w:val="28"/>
                <w:lang w:val="uk-UA"/>
              </w:rPr>
              <w:t> </w:t>
            </w:r>
            <w:r w:rsidRPr="00624DCF">
              <w:rPr>
                <w:spacing w:val="-4"/>
                <w:sz w:val="28"/>
                <w:szCs w:val="28"/>
                <w:lang w:val="uk-UA"/>
              </w:rPr>
              <w:t>430</w:t>
            </w:r>
          </w:p>
        </w:tc>
        <w:tc>
          <w:tcPr>
            <w:tcW w:w="1041" w:type="dxa"/>
          </w:tcPr>
          <w:p w14:paraId="2A9B2B89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456</w:t>
            </w:r>
          </w:p>
        </w:tc>
        <w:tc>
          <w:tcPr>
            <w:tcW w:w="801" w:type="dxa"/>
          </w:tcPr>
          <w:p w14:paraId="1DE1FC7D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32</w:t>
            </w:r>
          </w:p>
        </w:tc>
        <w:tc>
          <w:tcPr>
            <w:tcW w:w="1801" w:type="dxa"/>
          </w:tcPr>
          <w:p w14:paraId="01A01976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974</w:t>
            </w:r>
          </w:p>
        </w:tc>
        <w:tc>
          <w:tcPr>
            <w:tcW w:w="762" w:type="dxa"/>
          </w:tcPr>
          <w:p w14:paraId="75FD735E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68</w:t>
            </w:r>
          </w:p>
        </w:tc>
        <w:tc>
          <w:tcPr>
            <w:tcW w:w="2222" w:type="dxa"/>
          </w:tcPr>
          <w:p w14:paraId="173FE380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96,7</w:t>
            </w:r>
          </w:p>
        </w:tc>
      </w:tr>
      <w:tr w:rsidR="00DD6253" w:rsidRPr="00624DCF" w14:paraId="0925BE2E" w14:textId="77777777" w:rsidTr="00BE3AE4">
        <w:tc>
          <w:tcPr>
            <w:tcW w:w="923" w:type="dxa"/>
          </w:tcPr>
          <w:p w14:paraId="79D64186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2023</w:t>
            </w:r>
          </w:p>
        </w:tc>
        <w:tc>
          <w:tcPr>
            <w:tcW w:w="2191" w:type="dxa"/>
          </w:tcPr>
          <w:p w14:paraId="2B9CAC0A" w14:textId="04A06D00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1</w:t>
            </w:r>
            <w:r w:rsidR="00214753">
              <w:rPr>
                <w:spacing w:val="-4"/>
                <w:sz w:val="28"/>
                <w:szCs w:val="28"/>
                <w:lang w:val="uk-UA"/>
              </w:rPr>
              <w:t> </w:t>
            </w:r>
            <w:r w:rsidRPr="00624DCF">
              <w:rPr>
                <w:spacing w:val="-4"/>
                <w:sz w:val="28"/>
                <w:szCs w:val="28"/>
                <w:lang w:val="uk-UA"/>
              </w:rPr>
              <w:t>477</w:t>
            </w:r>
          </w:p>
        </w:tc>
        <w:tc>
          <w:tcPr>
            <w:tcW w:w="1041" w:type="dxa"/>
          </w:tcPr>
          <w:p w14:paraId="3480C6F0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446</w:t>
            </w:r>
          </w:p>
        </w:tc>
        <w:tc>
          <w:tcPr>
            <w:tcW w:w="801" w:type="dxa"/>
          </w:tcPr>
          <w:p w14:paraId="4B5CADB8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30</w:t>
            </w:r>
          </w:p>
        </w:tc>
        <w:tc>
          <w:tcPr>
            <w:tcW w:w="1801" w:type="dxa"/>
          </w:tcPr>
          <w:p w14:paraId="3D813F17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1031</w:t>
            </w:r>
          </w:p>
        </w:tc>
        <w:tc>
          <w:tcPr>
            <w:tcW w:w="762" w:type="dxa"/>
          </w:tcPr>
          <w:p w14:paraId="225E27A1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70</w:t>
            </w:r>
          </w:p>
        </w:tc>
        <w:tc>
          <w:tcPr>
            <w:tcW w:w="2222" w:type="dxa"/>
          </w:tcPr>
          <w:p w14:paraId="11230FE7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95,2</w:t>
            </w:r>
          </w:p>
        </w:tc>
      </w:tr>
      <w:tr w:rsidR="00DD6253" w:rsidRPr="00624DCF" w14:paraId="287EFEBA" w14:textId="77777777" w:rsidTr="00BE3AE4">
        <w:tc>
          <w:tcPr>
            <w:tcW w:w="923" w:type="dxa"/>
          </w:tcPr>
          <w:p w14:paraId="07FD931A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2022</w:t>
            </w:r>
          </w:p>
        </w:tc>
        <w:tc>
          <w:tcPr>
            <w:tcW w:w="2191" w:type="dxa"/>
          </w:tcPr>
          <w:p w14:paraId="2600FC40" w14:textId="198250AD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1</w:t>
            </w:r>
            <w:r w:rsidR="00214753">
              <w:rPr>
                <w:spacing w:val="-4"/>
                <w:sz w:val="28"/>
                <w:szCs w:val="28"/>
                <w:lang w:val="uk-UA"/>
              </w:rPr>
              <w:t> </w:t>
            </w:r>
            <w:r w:rsidRPr="00624DCF">
              <w:rPr>
                <w:spacing w:val="-4"/>
                <w:sz w:val="28"/>
                <w:szCs w:val="28"/>
                <w:lang w:val="uk-UA"/>
              </w:rPr>
              <w:t>487</w:t>
            </w:r>
          </w:p>
        </w:tc>
        <w:tc>
          <w:tcPr>
            <w:tcW w:w="1041" w:type="dxa"/>
          </w:tcPr>
          <w:p w14:paraId="0ED9F8BF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475</w:t>
            </w:r>
          </w:p>
        </w:tc>
        <w:tc>
          <w:tcPr>
            <w:tcW w:w="801" w:type="dxa"/>
          </w:tcPr>
          <w:p w14:paraId="5B287487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31,9</w:t>
            </w:r>
          </w:p>
        </w:tc>
        <w:tc>
          <w:tcPr>
            <w:tcW w:w="1801" w:type="dxa"/>
          </w:tcPr>
          <w:p w14:paraId="3A0B4146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1012</w:t>
            </w:r>
          </w:p>
        </w:tc>
        <w:tc>
          <w:tcPr>
            <w:tcW w:w="762" w:type="dxa"/>
          </w:tcPr>
          <w:p w14:paraId="5CD3F94A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68,1</w:t>
            </w:r>
          </w:p>
        </w:tc>
        <w:tc>
          <w:tcPr>
            <w:tcW w:w="2222" w:type="dxa"/>
          </w:tcPr>
          <w:p w14:paraId="4B0F6413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94,8</w:t>
            </w:r>
          </w:p>
        </w:tc>
      </w:tr>
      <w:tr w:rsidR="00DD6253" w:rsidRPr="00624DCF" w14:paraId="3ED8458D" w14:textId="77777777" w:rsidTr="00BE3AE4">
        <w:tc>
          <w:tcPr>
            <w:tcW w:w="923" w:type="dxa"/>
          </w:tcPr>
          <w:p w14:paraId="2AFEE689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2021</w:t>
            </w:r>
          </w:p>
        </w:tc>
        <w:tc>
          <w:tcPr>
            <w:tcW w:w="2191" w:type="dxa"/>
          </w:tcPr>
          <w:p w14:paraId="0FDEDBC1" w14:textId="375DAEC0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1</w:t>
            </w:r>
            <w:r w:rsidR="00214753">
              <w:rPr>
                <w:spacing w:val="-4"/>
                <w:sz w:val="28"/>
                <w:szCs w:val="28"/>
                <w:lang w:val="uk-UA"/>
              </w:rPr>
              <w:t> </w:t>
            </w:r>
            <w:r w:rsidRPr="00624DCF">
              <w:rPr>
                <w:spacing w:val="-4"/>
                <w:sz w:val="28"/>
                <w:szCs w:val="28"/>
                <w:lang w:val="uk-UA"/>
              </w:rPr>
              <w:t>437</w:t>
            </w:r>
          </w:p>
        </w:tc>
        <w:tc>
          <w:tcPr>
            <w:tcW w:w="1041" w:type="dxa"/>
          </w:tcPr>
          <w:p w14:paraId="73A1479D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481</w:t>
            </w:r>
          </w:p>
        </w:tc>
        <w:tc>
          <w:tcPr>
            <w:tcW w:w="801" w:type="dxa"/>
          </w:tcPr>
          <w:p w14:paraId="0D453D56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33,5</w:t>
            </w:r>
          </w:p>
        </w:tc>
        <w:tc>
          <w:tcPr>
            <w:tcW w:w="1801" w:type="dxa"/>
          </w:tcPr>
          <w:p w14:paraId="344EC3EA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956</w:t>
            </w:r>
          </w:p>
        </w:tc>
        <w:tc>
          <w:tcPr>
            <w:tcW w:w="762" w:type="dxa"/>
          </w:tcPr>
          <w:p w14:paraId="4CBEC046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66,5</w:t>
            </w:r>
          </w:p>
        </w:tc>
        <w:tc>
          <w:tcPr>
            <w:tcW w:w="2222" w:type="dxa"/>
          </w:tcPr>
          <w:p w14:paraId="4CE31638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94,1</w:t>
            </w:r>
          </w:p>
        </w:tc>
      </w:tr>
      <w:bookmarkEnd w:id="2"/>
    </w:tbl>
    <w:p w14:paraId="09F0F895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</w:p>
    <w:p w14:paraId="6A6B49DD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У Волинській області розбудована стала система розвитку сімейних форм виховання дітей-сиріт та дітей, позбавлених батьківського піклування (усиновлення, опіка, піклування, прийомна сім’я, дитячий будинок сімейного типу). </w:t>
      </w:r>
    </w:p>
    <w:p w14:paraId="30FD8345" w14:textId="3E75B80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Відсоток дітей-сиріт та дітей, позбавлених батьківського піклування, які влаштовані до сімейних форм виховання станом на 01.09.2025 складає 97,8 %. Усього сімейними формами охоплено 1361 дитина, яка має статус дитини-сироти або дитини, позбавленої батьківського піклування.</w:t>
      </w:r>
    </w:p>
    <w:p w14:paraId="08A1BBB2" w14:textId="3944FA9F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Найбільш поширеною формою виховання дітей-сиріт та дітей, позбавлених батьківського піклування, в області є опіка та піклування (74 % від загальної кількості дітей, влаштованих до сімейних форм виховання), коли діти, які залишилися без піклування батьків, влаштовуються в сім'ї осіб, які перебувають переважно в сімейних, родинних стосунках із цими дітьми, з метою забезпечення виховання, освіти, розвитку, захисту їхніх прав та інтересів.</w:t>
      </w:r>
    </w:p>
    <w:p w14:paraId="1E2C288F" w14:textId="77777777" w:rsidR="00406E16" w:rsidRDefault="00406E16" w:rsidP="00624DCF">
      <w:pPr>
        <w:ind w:firstLine="567"/>
        <w:jc w:val="right"/>
        <w:rPr>
          <w:spacing w:val="-4"/>
          <w:sz w:val="28"/>
          <w:szCs w:val="28"/>
          <w:lang w:val="uk-UA"/>
        </w:rPr>
      </w:pPr>
    </w:p>
    <w:p w14:paraId="3FAA5609" w14:textId="16F05CFE" w:rsidR="00DD6253" w:rsidRPr="00532CFF" w:rsidRDefault="00DD6253" w:rsidP="00624DCF">
      <w:pPr>
        <w:ind w:firstLine="567"/>
        <w:jc w:val="right"/>
        <w:rPr>
          <w:spacing w:val="-4"/>
          <w:sz w:val="28"/>
          <w:szCs w:val="28"/>
          <w:lang w:val="uk-UA"/>
        </w:rPr>
      </w:pPr>
      <w:r w:rsidRPr="00532CFF">
        <w:rPr>
          <w:spacing w:val="-4"/>
          <w:sz w:val="28"/>
          <w:szCs w:val="28"/>
          <w:lang w:val="uk-UA"/>
        </w:rPr>
        <w:t>Таблиця 2</w:t>
      </w:r>
    </w:p>
    <w:p w14:paraId="2B9F151F" w14:textId="77777777" w:rsidR="00406E16" w:rsidRPr="00532CFF" w:rsidRDefault="00406E16" w:rsidP="00624DCF">
      <w:pPr>
        <w:jc w:val="center"/>
        <w:rPr>
          <w:b/>
          <w:spacing w:val="-4"/>
          <w:sz w:val="28"/>
          <w:szCs w:val="28"/>
          <w:lang w:val="uk-UA"/>
        </w:rPr>
      </w:pPr>
    </w:p>
    <w:p w14:paraId="04B35DDB" w14:textId="1F1CB6D7" w:rsidR="00DD6253" w:rsidRPr="00532CFF" w:rsidRDefault="00DD6253" w:rsidP="00624DCF">
      <w:pPr>
        <w:jc w:val="center"/>
        <w:rPr>
          <w:b/>
          <w:spacing w:val="-4"/>
          <w:sz w:val="28"/>
          <w:szCs w:val="28"/>
          <w:lang w:val="uk-UA"/>
        </w:rPr>
      </w:pPr>
      <w:r w:rsidRPr="00532CFF">
        <w:rPr>
          <w:b/>
          <w:spacing w:val="-4"/>
          <w:sz w:val="28"/>
          <w:szCs w:val="28"/>
          <w:lang w:val="uk-UA"/>
        </w:rPr>
        <w:t>Аналітична інформація</w:t>
      </w:r>
    </w:p>
    <w:p w14:paraId="0DAE6F0C" w14:textId="77777777" w:rsidR="00406E16" w:rsidRPr="00532CFF" w:rsidRDefault="00DD6253" w:rsidP="00624DCF">
      <w:pPr>
        <w:jc w:val="center"/>
        <w:rPr>
          <w:b/>
          <w:spacing w:val="-4"/>
          <w:sz w:val="28"/>
          <w:szCs w:val="28"/>
          <w:lang w:val="uk-UA"/>
        </w:rPr>
      </w:pPr>
      <w:r w:rsidRPr="00532CFF">
        <w:rPr>
          <w:b/>
          <w:spacing w:val="-4"/>
          <w:sz w:val="28"/>
          <w:szCs w:val="28"/>
          <w:lang w:val="uk-UA"/>
        </w:rPr>
        <w:t xml:space="preserve">про мережу прийомних сімей та дитячих будинків сімейного типу </w:t>
      </w:r>
    </w:p>
    <w:p w14:paraId="70245214" w14:textId="78BD3530" w:rsidR="00DD6253" w:rsidRPr="00532CFF" w:rsidRDefault="00406E16" w:rsidP="00624DCF">
      <w:pPr>
        <w:jc w:val="center"/>
        <w:rPr>
          <w:b/>
          <w:spacing w:val="-4"/>
          <w:sz w:val="28"/>
          <w:szCs w:val="28"/>
          <w:lang w:val="uk-UA"/>
        </w:rPr>
      </w:pPr>
      <w:r w:rsidRPr="00532CFF">
        <w:rPr>
          <w:b/>
          <w:spacing w:val="-4"/>
          <w:sz w:val="28"/>
          <w:szCs w:val="28"/>
          <w:lang w:val="uk-UA"/>
        </w:rPr>
        <w:t>у</w:t>
      </w:r>
      <w:r w:rsidR="00DD6253" w:rsidRPr="00532CFF">
        <w:rPr>
          <w:b/>
          <w:spacing w:val="-4"/>
          <w:sz w:val="28"/>
          <w:szCs w:val="28"/>
          <w:lang w:val="uk-UA"/>
        </w:rPr>
        <w:t xml:space="preserve"> Волинській області </w:t>
      </w:r>
    </w:p>
    <w:p w14:paraId="3C6DB9F5" w14:textId="77777777" w:rsidR="00DD6253" w:rsidRPr="00532CF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7"/>
        <w:gridCol w:w="2206"/>
        <w:gridCol w:w="1396"/>
        <w:gridCol w:w="1542"/>
        <w:gridCol w:w="1412"/>
        <w:gridCol w:w="1832"/>
      </w:tblGrid>
      <w:tr w:rsidR="00DD6253" w:rsidRPr="00532CFF" w14:paraId="4BD37F77" w14:textId="77777777" w:rsidTr="00406E16">
        <w:tc>
          <w:tcPr>
            <w:tcW w:w="1217" w:type="dxa"/>
            <w:vMerge w:val="restart"/>
          </w:tcPr>
          <w:p w14:paraId="5883CD09" w14:textId="77777777" w:rsidR="00DD6253" w:rsidRPr="00532CFF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532CFF">
              <w:rPr>
                <w:b/>
                <w:bCs/>
                <w:spacing w:val="-4"/>
                <w:sz w:val="26"/>
                <w:szCs w:val="26"/>
                <w:lang w:val="uk-UA"/>
              </w:rPr>
              <w:t>Рік</w:t>
            </w:r>
          </w:p>
        </w:tc>
        <w:tc>
          <w:tcPr>
            <w:tcW w:w="2206" w:type="dxa"/>
            <w:vMerge w:val="restart"/>
          </w:tcPr>
          <w:p w14:paraId="535DB4B9" w14:textId="77777777" w:rsidR="00DD6253" w:rsidRPr="00532CFF" w:rsidRDefault="00DD6253" w:rsidP="00624DCF">
            <w:pPr>
              <w:ind w:right="-39"/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532CFF">
              <w:rPr>
                <w:b/>
                <w:bCs/>
                <w:spacing w:val="-4"/>
                <w:sz w:val="26"/>
                <w:szCs w:val="26"/>
                <w:lang w:val="uk-UA"/>
              </w:rPr>
              <w:t>Загальна кількість сімей, які виховують дітей-сиріт, дітей, позбавлених батьківського піклування, та осіб з їхнього числа</w:t>
            </w:r>
          </w:p>
        </w:tc>
        <w:tc>
          <w:tcPr>
            <w:tcW w:w="4350" w:type="dxa"/>
            <w:gridSpan w:val="3"/>
          </w:tcPr>
          <w:p w14:paraId="4CEB10F9" w14:textId="77777777" w:rsidR="00DD6253" w:rsidRPr="00532CFF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532CFF">
              <w:rPr>
                <w:b/>
                <w:bCs/>
                <w:spacing w:val="-4"/>
                <w:sz w:val="26"/>
                <w:szCs w:val="26"/>
                <w:lang w:val="uk-UA"/>
              </w:rPr>
              <w:t>З них:</w:t>
            </w:r>
          </w:p>
        </w:tc>
        <w:tc>
          <w:tcPr>
            <w:tcW w:w="1832" w:type="dxa"/>
            <w:vMerge w:val="restart"/>
          </w:tcPr>
          <w:p w14:paraId="70F6EC48" w14:textId="77777777" w:rsidR="00DD6253" w:rsidRPr="00532CFF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</w:rPr>
            </w:pPr>
            <w:r w:rsidRPr="00532CFF">
              <w:rPr>
                <w:b/>
                <w:bCs/>
                <w:spacing w:val="-4"/>
                <w:sz w:val="26"/>
                <w:szCs w:val="26"/>
                <w:lang w:val="uk-UA"/>
              </w:rPr>
              <w:t>Загальна кількість дітей та осіб віком до 23 років, які виховуються у сім’</w:t>
            </w:r>
            <w:r w:rsidRPr="00532CFF">
              <w:rPr>
                <w:b/>
                <w:bCs/>
                <w:spacing w:val="-4"/>
                <w:sz w:val="26"/>
                <w:szCs w:val="26"/>
              </w:rPr>
              <w:t>ях</w:t>
            </w:r>
          </w:p>
        </w:tc>
      </w:tr>
      <w:tr w:rsidR="00DD6253" w:rsidRPr="00532CFF" w14:paraId="477F8262" w14:textId="77777777" w:rsidTr="00406E16">
        <w:tc>
          <w:tcPr>
            <w:tcW w:w="1217" w:type="dxa"/>
            <w:vMerge/>
          </w:tcPr>
          <w:p w14:paraId="0BCDD512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2206" w:type="dxa"/>
            <w:vMerge/>
          </w:tcPr>
          <w:p w14:paraId="7273C909" w14:textId="77777777" w:rsidR="00DD6253" w:rsidRPr="00532CFF" w:rsidRDefault="00DD6253" w:rsidP="00624DCF">
            <w:pPr>
              <w:ind w:right="-39"/>
              <w:jc w:val="center"/>
              <w:rPr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96" w:type="dxa"/>
          </w:tcPr>
          <w:p w14:paraId="5EF452A2" w14:textId="77777777" w:rsidR="00DD6253" w:rsidRPr="00532CFF" w:rsidRDefault="00DD6253" w:rsidP="00624DCF">
            <w:pPr>
              <w:ind w:left="-111" w:right="-104"/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532CFF">
              <w:rPr>
                <w:b/>
                <w:bCs/>
                <w:spacing w:val="-4"/>
                <w:sz w:val="26"/>
                <w:szCs w:val="26"/>
                <w:lang w:val="uk-UA"/>
              </w:rPr>
              <w:t>кількість дитячих будинків сімейного типу</w:t>
            </w:r>
          </w:p>
        </w:tc>
        <w:tc>
          <w:tcPr>
            <w:tcW w:w="1542" w:type="dxa"/>
          </w:tcPr>
          <w:p w14:paraId="5E12EE23" w14:textId="77777777" w:rsidR="00DD6253" w:rsidRPr="00532CFF" w:rsidRDefault="00DD6253" w:rsidP="00624DCF">
            <w:pPr>
              <w:ind w:left="-112" w:right="-108"/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532CFF">
              <w:rPr>
                <w:b/>
                <w:bCs/>
                <w:spacing w:val="-4"/>
                <w:sz w:val="26"/>
                <w:szCs w:val="26"/>
                <w:lang w:val="uk-UA"/>
              </w:rPr>
              <w:t>кількість прийомних сімей</w:t>
            </w:r>
          </w:p>
        </w:tc>
        <w:tc>
          <w:tcPr>
            <w:tcW w:w="1412" w:type="dxa"/>
          </w:tcPr>
          <w:p w14:paraId="17469407" w14:textId="77777777" w:rsidR="00DD6253" w:rsidRPr="00532CFF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532CFF">
              <w:rPr>
                <w:b/>
                <w:bCs/>
                <w:spacing w:val="-4"/>
                <w:sz w:val="26"/>
                <w:szCs w:val="26"/>
                <w:lang w:val="uk-UA"/>
              </w:rPr>
              <w:t>кількість сімей опікунів</w:t>
            </w:r>
          </w:p>
        </w:tc>
        <w:tc>
          <w:tcPr>
            <w:tcW w:w="1832" w:type="dxa"/>
            <w:vMerge/>
          </w:tcPr>
          <w:p w14:paraId="09A985D2" w14:textId="77777777" w:rsidR="00DD6253" w:rsidRPr="00532CF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</w:tc>
      </w:tr>
      <w:tr w:rsidR="00DD6253" w:rsidRPr="00532CFF" w14:paraId="4701BD0A" w14:textId="77777777" w:rsidTr="00406E16">
        <w:tc>
          <w:tcPr>
            <w:tcW w:w="1217" w:type="dxa"/>
          </w:tcPr>
          <w:p w14:paraId="01B9D32E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2025</w:t>
            </w:r>
          </w:p>
        </w:tc>
        <w:tc>
          <w:tcPr>
            <w:tcW w:w="2206" w:type="dxa"/>
          </w:tcPr>
          <w:p w14:paraId="50E73C90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816</w:t>
            </w:r>
          </w:p>
        </w:tc>
        <w:tc>
          <w:tcPr>
            <w:tcW w:w="1396" w:type="dxa"/>
          </w:tcPr>
          <w:p w14:paraId="520B4AA3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44</w:t>
            </w:r>
          </w:p>
        </w:tc>
        <w:tc>
          <w:tcPr>
            <w:tcW w:w="1542" w:type="dxa"/>
          </w:tcPr>
          <w:p w14:paraId="163B3665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60</w:t>
            </w:r>
          </w:p>
        </w:tc>
        <w:tc>
          <w:tcPr>
            <w:tcW w:w="1412" w:type="dxa"/>
          </w:tcPr>
          <w:p w14:paraId="78A278BC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712</w:t>
            </w:r>
          </w:p>
        </w:tc>
        <w:tc>
          <w:tcPr>
            <w:tcW w:w="1832" w:type="dxa"/>
          </w:tcPr>
          <w:p w14:paraId="0BFEBF68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1422</w:t>
            </w:r>
          </w:p>
        </w:tc>
      </w:tr>
      <w:tr w:rsidR="00DD6253" w:rsidRPr="00532CFF" w14:paraId="003C455C" w14:textId="77777777" w:rsidTr="00406E16">
        <w:tc>
          <w:tcPr>
            <w:tcW w:w="1217" w:type="dxa"/>
          </w:tcPr>
          <w:p w14:paraId="28BE14AE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2024</w:t>
            </w:r>
          </w:p>
        </w:tc>
        <w:tc>
          <w:tcPr>
            <w:tcW w:w="2206" w:type="dxa"/>
          </w:tcPr>
          <w:p w14:paraId="1F2C2E34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834</w:t>
            </w:r>
          </w:p>
        </w:tc>
        <w:tc>
          <w:tcPr>
            <w:tcW w:w="1396" w:type="dxa"/>
          </w:tcPr>
          <w:p w14:paraId="7CF5564E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43</w:t>
            </w:r>
          </w:p>
        </w:tc>
        <w:tc>
          <w:tcPr>
            <w:tcW w:w="1542" w:type="dxa"/>
          </w:tcPr>
          <w:p w14:paraId="6AFCF13C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60</w:t>
            </w:r>
          </w:p>
        </w:tc>
        <w:tc>
          <w:tcPr>
            <w:tcW w:w="1412" w:type="dxa"/>
          </w:tcPr>
          <w:p w14:paraId="04BF713A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731</w:t>
            </w:r>
          </w:p>
        </w:tc>
        <w:tc>
          <w:tcPr>
            <w:tcW w:w="1832" w:type="dxa"/>
          </w:tcPr>
          <w:p w14:paraId="3F677D3C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1450</w:t>
            </w:r>
          </w:p>
        </w:tc>
      </w:tr>
      <w:tr w:rsidR="00DD6253" w:rsidRPr="00532CFF" w14:paraId="54D0DCC7" w14:textId="77777777" w:rsidTr="00406E16">
        <w:tc>
          <w:tcPr>
            <w:tcW w:w="1217" w:type="dxa"/>
          </w:tcPr>
          <w:p w14:paraId="233D96BE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lastRenderedPageBreak/>
              <w:t>2023</w:t>
            </w:r>
          </w:p>
        </w:tc>
        <w:tc>
          <w:tcPr>
            <w:tcW w:w="2206" w:type="dxa"/>
          </w:tcPr>
          <w:p w14:paraId="0CCCB2F9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864</w:t>
            </w:r>
          </w:p>
        </w:tc>
        <w:tc>
          <w:tcPr>
            <w:tcW w:w="1396" w:type="dxa"/>
          </w:tcPr>
          <w:p w14:paraId="23FAA1F2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39</w:t>
            </w:r>
          </w:p>
        </w:tc>
        <w:tc>
          <w:tcPr>
            <w:tcW w:w="1542" w:type="dxa"/>
          </w:tcPr>
          <w:p w14:paraId="61239030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59</w:t>
            </w:r>
          </w:p>
        </w:tc>
        <w:tc>
          <w:tcPr>
            <w:tcW w:w="1412" w:type="dxa"/>
          </w:tcPr>
          <w:p w14:paraId="2C5F6206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766</w:t>
            </w:r>
          </w:p>
        </w:tc>
        <w:tc>
          <w:tcPr>
            <w:tcW w:w="1832" w:type="dxa"/>
          </w:tcPr>
          <w:p w14:paraId="624038D3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1471</w:t>
            </w:r>
          </w:p>
        </w:tc>
      </w:tr>
      <w:tr w:rsidR="00DD6253" w:rsidRPr="00532CFF" w14:paraId="4913C880" w14:textId="77777777" w:rsidTr="00406E16">
        <w:tc>
          <w:tcPr>
            <w:tcW w:w="1217" w:type="dxa"/>
          </w:tcPr>
          <w:p w14:paraId="6BB2AE3C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2022</w:t>
            </w:r>
          </w:p>
        </w:tc>
        <w:tc>
          <w:tcPr>
            <w:tcW w:w="2206" w:type="dxa"/>
          </w:tcPr>
          <w:p w14:paraId="40D31BDF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873</w:t>
            </w:r>
          </w:p>
        </w:tc>
        <w:tc>
          <w:tcPr>
            <w:tcW w:w="1396" w:type="dxa"/>
          </w:tcPr>
          <w:p w14:paraId="7DE11F63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34</w:t>
            </w:r>
          </w:p>
        </w:tc>
        <w:tc>
          <w:tcPr>
            <w:tcW w:w="1542" w:type="dxa"/>
          </w:tcPr>
          <w:p w14:paraId="407E0FF4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57</w:t>
            </w:r>
          </w:p>
        </w:tc>
        <w:tc>
          <w:tcPr>
            <w:tcW w:w="1412" w:type="dxa"/>
          </w:tcPr>
          <w:p w14:paraId="3F36C833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782</w:t>
            </w:r>
          </w:p>
        </w:tc>
        <w:tc>
          <w:tcPr>
            <w:tcW w:w="1832" w:type="dxa"/>
          </w:tcPr>
          <w:p w14:paraId="33AB2E16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1453</w:t>
            </w:r>
          </w:p>
        </w:tc>
      </w:tr>
      <w:tr w:rsidR="00DD6253" w:rsidRPr="00532CFF" w14:paraId="5B1BAAB7" w14:textId="77777777" w:rsidTr="00406E16">
        <w:tc>
          <w:tcPr>
            <w:tcW w:w="1217" w:type="dxa"/>
          </w:tcPr>
          <w:p w14:paraId="16FFAD6B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2021</w:t>
            </w:r>
          </w:p>
        </w:tc>
        <w:tc>
          <w:tcPr>
            <w:tcW w:w="2206" w:type="dxa"/>
          </w:tcPr>
          <w:p w14:paraId="69ACB052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851</w:t>
            </w:r>
          </w:p>
        </w:tc>
        <w:tc>
          <w:tcPr>
            <w:tcW w:w="1396" w:type="dxa"/>
          </w:tcPr>
          <w:p w14:paraId="20F51A73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35</w:t>
            </w:r>
          </w:p>
        </w:tc>
        <w:tc>
          <w:tcPr>
            <w:tcW w:w="1542" w:type="dxa"/>
          </w:tcPr>
          <w:p w14:paraId="76046D63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56</w:t>
            </w:r>
          </w:p>
        </w:tc>
        <w:tc>
          <w:tcPr>
            <w:tcW w:w="1412" w:type="dxa"/>
          </w:tcPr>
          <w:p w14:paraId="22E57756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760</w:t>
            </w:r>
          </w:p>
        </w:tc>
        <w:tc>
          <w:tcPr>
            <w:tcW w:w="1832" w:type="dxa"/>
          </w:tcPr>
          <w:p w14:paraId="581FE832" w14:textId="77777777" w:rsidR="00DD6253" w:rsidRPr="00532CF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532CFF">
              <w:rPr>
                <w:spacing w:val="-4"/>
                <w:sz w:val="28"/>
                <w:szCs w:val="28"/>
                <w:lang w:val="uk-UA"/>
              </w:rPr>
              <w:t>1404</w:t>
            </w:r>
          </w:p>
        </w:tc>
      </w:tr>
    </w:tbl>
    <w:p w14:paraId="0280BF8F" w14:textId="77777777" w:rsidR="00532CFF" w:rsidRPr="00532CFF" w:rsidRDefault="00532CFF" w:rsidP="00532CFF">
      <w:pPr>
        <w:ind w:firstLine="567"/>
        <w:jc w:val="right"/>
        <w:rPr>
          <w:spacing w:val="-4"/>
          <w:sz w:val="28"/>
          <w:szCs w:val="28"/>
          <w:lang w:val="uk-UA"/>
        </w:rPr>
      </w:pPr>
    </w:p>
    <w:p w14:paraId="6264C117" w14:textId="0AF56D1F" w:rsidR="00532CFF" w:rsidRPr="00624DCF" w:rsidRDefault="00532CFF" w:rsidP="00532CFF">
      <w:pPr>
        <w:ind w:firstLine="567"/>
        <w:jc w:val="right"/>
        <w:rPr>
          <w:spacing w:val="-4"/>
          <w:sz w:val="28"/>
          <w:szCs w:val="28"/>
          <w:lang w:val="uk-UA"/>
        </w:rPr>
      </w:pPr>
      <w:r w:rsidRPr="00532CFF">
        <w:rPr>
          <w:spacing w:val="-4"/>
          <w:sz w:val="28"/>
          <w:szCs w:val="28"/>
          <w:lang w:val="uk-UA"/>
        </w:rPr>
        <w:t xml:space="preserve">Таблиця </w:t>
      </w:r>
      <w:r>
        <w:rPr>
          <w:spacing w:val="-4"/>
          <w:sz w:val="28"/>
          <w:szCs w:val="28"/>
          <w:lang w:val="uk-UA"/>
        </w:rPr>
        <w:t>3</w:t>
      </w:r>
    </w:p>
    <w:p w14:paraId="4F71258A" w14:textId="77777777" w:rsidR="00DD6253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</w:p>
    <w:p w14:paraId="3EDF922F" w14:textId="77777777" w:rsidR="00532CFF" w:rsidRPr="00624DCF" w:rsidRDefault="00532CFF" w:rsidP="00532CFF">
      <w:pPr>
        <w:jc w:val="center"/>
        <w:rPr>
          <w:b/>
          <w:spacing w:val="-4"/>
          <w:sz w:val="28"/>
          <w:szCs w:val="28"/>
          <w:lang w:val="uk-UA"/>
        </w:rPr>
      </w:pPr>
      <w:r w:rsidRPr="00624DCF">
        <w:rPr>
          <w:b/>
          <w:spacing w:val="-4"/>
          <w:sz w:val="28"/>
          <w:szCs w:val="28"/>
          <w:lang w:val="uk-UA"/>
        </w:rPr>
        <w:t>Аналітична інформація</w:t>
      </w:r>
    </w:p>
    <w:p w14:paraId="21F7DE0E" w14:textId="4285ACE7" w:rsidR="00532CFF" w:rsidRDefault="00532CFF" w:rsidP="00532CFF">
      <w:pPr>
        <w:jc w:val="center"/>
        <w:rPr>
          <w:b/>
          <w:spacing w:val="-4"/>
          <w:sz w:val="28"/>
          <w:szCs w:val="28"/>
          <w:lang w:val="uk-UA"/>
        </w:rPr>
      </w:pPr>
      <w:r w:rsidRPr="00624DCF">
        <w:rPr>
          <w:b/>
          <w:spacing w:val="-4"/>
          <w:sz w:val="28"/>
          <w:szCs w:val="28"/>
          <w:lang w:val="uk-UA"/>
        </w:rPr>
        <w:t xml:space="preserve">про </w:t>
      </w:r>
      <w:r>
        <w:rPr>
          <w:b/>
          <w:spacing w:val="-4"/>
          <w:sz w:val="28"/>
          <w:szCs w:val="28"/>
          <w:lang w:val="uk-UA"/>
        </w:rPr>
        <w:t>створення</w:t>
      </w:r>
      <w:r w:rsidRPr="00624DCF">
        <w:rPr>
          <w:b/>
          <w:spacing w:val="-4"/>
          <w:sz w:val="28"/>
          <w:szCs w:val="28"/>
          <w:lang w:val="uk-UA"/>
        </w:rPr>
        <w:t xml:space="preserve"> прийомних сімей та дитячих будинків сімейного типу</w:t>
      </w:r>
    </w:p>
    <w:p w14:paraId="502537EE" w14:textId="3D0E95C7" w:rsidR="00532CFF" w:rsidRDefault="00532CFF" w:rsidP="00532CFF">
      <w:pPr>
        <w:ind w:firstLine="567"/>
        <w:jc w:val="center"/>
        <w:rPr>
          <w:b/>
          <w:spacing w:val="-4"/>
          <w:sz w:val="28"/>
          <w:szCs w:val="28"/>
          <w:lang w:val="uk-UA"/>
        </w:rPr>
      </w:pPr>
      <w:r>
        <w:rPr>
          <w:b/>
          <w:spacing w:val="-4"/>
          <w:sz w:val="28"/>
          <w:szCs w:val="28"/>
          <w:lang w:val="uk-UA"/>
        </w:rPr>
        <w:t>у</w:t>
      </w:r>
      <w:r w:rsidRPr="00624DCF">
        <w:rPr>
          <w:b/>
          <w:spacing w:val="-4"/>
          <w:sz w:val="28"/>
          <w:szCs w:val="28"/>
          <w:lang w:val="uk-UA"/>
        </w:rPr>
        <w:t xml:space="preserve"> Волинській області</w:t>
      </w:r>
    </w:p>
    <w:p w14:paraId="2F77388D" w14:textId="77777777" w:rsidR="00532CFF" w:rsidRPr="00624DCF" w:rsidRDefault="00532CFF" w:rsidP="00532CFF">
      <w:pPr>
        <w:ind w:firstLine="567"/>
        <w:jc w:val="both"/>
        <w:rPr>
          <w:spacing w:val="-4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9"/>
        <w:gridCol w:w="1285"/>
        <w:gridCol w:w="1302"/>
        <w:gridCol w:w="1384"/>
        <w:gridCol w:w="1417"/>
        <w:gridCol w:w="1559"/>
        <w:gridCol w:w="1560"/>
      </w:tblGrid>
      <w:tr w:rsidR="00DD6253" w:rsidRPr="00624DCF" w14:paraId="2BD94383" w14:textId="77777777" w:rsidTr="00406E16">
        <w:tc>
          <w:tcPr>
            <w:tcW w:w="1099" w:type="dxa"/>
            <w:vMerge w:val="restart"/>
          </w:tcPr>
          <w:p w14:paraId="723D31B3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Рік</w:t>
            </w:r>
          </w:p>
        </w:tc>
        <w:tc>
          <w:tcPr>
            <w:tcW w:w="2587" w:type="dxa"/>
            <w:gridSpan w:val="2"/>
          </w:tcPr>
          <w:p w14:paraId="30A88E40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Створено</w:t>
            </w:r>
          </w:p>
        </w:tc>
        <w:tc>
          <w:tcPr>
            <w:tcW w:w="1384" w:type="dxa"/>
            <w:vMerge w:val="restart"/>
          </w:tcPr>
          <w:p w14:paraId="4D65E838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Кількість влаштованих дітей до ПС і ДБСТ</w:t>
            </w:r>
          </w:p>
        </w:tc>
        <w:tc>
          <w:tcPr>
            <w:tcW w:w="2976" w:type="dxa"/>
            <w:gridSpan w:val="2"/>
          </w:tcPr>
          <w:p w14:paraId="598A844F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Припинено функціонування</w:t>
            </w:r>
          </w:p>
        </w:tc>
        <w:tc>
          <w:tcPr>
            <w:tcW w:w="1560" w:type="dxa"/>
            <w:vMerge w:val="restart"/>
          </w:tcPr>
          <w:p w14:paraId="3202ADFB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Кількість дітей та осіб, які вибули із ПС і ДБСТ</w:t>
            </w:r>
          </w:p>
        </w:tc>
      </w:tr>
      <w:tr w:rsidR="00DD6253" w:rsidRPr="00624DCF" w14:paraId="04B73FF7" w14:textId="77777777" w:rsidTr="00406E16">
        <w:tc>
          <w:tcPr>
            <w:tcW w:w="1099" w:type="dxa"/>
            <w:vMerge/>
          </w:tcPr>
          <w:p w14:paraId="48FFBD73" w14:textId="77777777" w:rsidR="00DD6253" w:rsidRPr="00624DCF" w:rsidRDefault="00DD6253" w:rsidP="00624DCF">
            <w:pPr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285" w:type="dxa"/>
          </w:tcPr>
          <w:p w14:paraId="1613BBD9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 xml:space="preserve">Дитячі будинки сімейного типу </w:t>
            </w:r>
          </w:p>
        </w:tc>
        <w:tc>
          <w:tcPr>
            <w:tcW w:w="1302" w:type="dxa"/>
          </w:tcPr>
          <w:p w14:paraId="0E1A29DC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Прийомні сім’ї</w:t>
            </w:r>
          </w:p>
        </w:tc>
        <w:tc>
          <w:tcPr>
            <w:tcW w:w="1384" w:type="dxa"/>
            <w:vMerge/>
          </w:tcPr>
          <w:p w14:paraId="1CC48EFA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</w:tcPr>
          <w:p w14:paraId="3BADCD2F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Дитячих будинків сімейного типу/з них перейшли в ПС</w:t>
            </w:r>
          </w:p>
        </w:tc>
        <w:tc>
          <w:tcPr>
            <w:tcW w:w="1559" w:type="dxa"/>
          </w:tcPr>
          <w:p w14:paraId="15A55F0A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  <w:r w:rsidRPr="00406E16">
              <w:rPr>
                <w:b/>
                <w:bCs/>
                <w:spacing w:val="-4"/>
                <w:sz w:val="26"/>
                <w:szCs w:val="26"/>
                <w:lang w:val="uk-UA"/>
              </w:rPr>
              <w:t>Прийомних сімей/ з них перейшли в ДБСТ</w:t>
            </w:r>
          </w:p>
        </w:tc>
        <w:tc>
          <w:tcPr>
            <w:tcW w:w="1560" w:type="dxa"/>
            <w:vMerge/>
          </w:tcPr>
          <w:p w14:paraId="043BC9BE" w14:textId="77777777" w:rsidR="00DD6253" w:rsidRPr="00406E16" w:rsidRDefault="00DD6253" w:rsidP="00624DCF">
            <w:pPr>
              <w:jc w:val="center"/>
              <w:rPr>
                <w:b/>
                <w:bCs/>
                <w:spacing w:val="-4"/>
                <w:sz w:val="26"/>
                <w:szCs w:val="26"/>
                <w:lang w:val="uk-UA"/>
              </w:rPr>
            </w:pPr>
          </w:p>
        </w:tc>
      </w:tr>
      <w:tr w:rsidR="00DD6253" w:rsidRPr="00624DCF" w14:paraId="0A93E4BA" w14:textId="77777777" w:rsidTr="00406E16">
        <w:tc>
          <w:tcPr>
            <w:tcW w:w="1099" w:type="dxa"/>
          </w:tcPr>
          <w:p w14:paraId="051D9437" w14:textId="77777777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285" w:type="dxa"/>
          </w:tcPr>
          <w:p w14:paraId="5ACBBF45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4</w:t>
            </w:r>
          </w:p>
        </w:tc>
        <w:tc>
          <w:tcPr>
            <w:tcW w:w="1302" w:type="dxa"/>
          </w:tcPr>
          <w:p w14:paraId="5575AA3C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6</w:t>
            </w:r>
          </w:p>
        </w:tc>
        <w:tc>
          <w:tcPr>
            <w:tcW w:w="1384" w:type="dxa"/>
          </w:tcPr>
          <w:p w14:paraId="1E10966B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41</w:t>
            </w:r>
          </w:p>
        </w:tc>
        <w:tc>
          <w:tcPr>
            <w:tcW w:w="1417" w:type="dxa"/>
          </w:tcPr>
          <w:p w14:paraId="7D673972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 xml:space="preserve">1/2 </w:t>
            </w:r>
          </w:p>
        </w:tc>
        <w:tc>
          <w:tcPr>
            <w:tcW w:w="1559" w:type="dxa"/>
          </w:tcPr>
          <w:p w14:paraId="7C13BB8D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 xml:space="preserve">7/1 </w:t>
            </w:r>
          </w:p>
        </w:tc>
        <w:tc>
          <w:tcPr>
            <w:tcW w:w="1560" w:type="dxa"/>
          </w:tcPr>
          <w:p w14:paraId="1C0F1B38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43</w:t>
            </w:r>
          </w:p>
        </w:tc>
      </w:tr>
      <w:tr w:rsidR="00DD6253" w:rsidRPr="00624DCF" w14:paraId="3F35CFF0" w14:textId="77777777" w:rsidTr="00406E16">
        <w:tc>
          <w:tcPr>
            <w:tcW w:w="1099" w:type="dxa"/>
          </w:tcPr>
          <w:p w14:paraId="66BA5B94" w14:textId="77777777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2024</w:t>
            </w:r>
          </w:p>
        </w:tc>
        <w:tc>
          <w:tcPr>
            <w:tcW w:w="1285" w:type="dxa"/>
          </w:tcPr>
          <w:p w14:paraId="16583CD2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11</w:t>
            </w:r>
          </w:p>
        </w:tc>
        <w:tc>
          <w:tcPr>
            <w:tcW w:w="1302" w:type="dxa"/>
          </w:tcPr>
          <w:p w14:paraId="52220806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7</w:t>
            </w:r>
          </w:p>
        </w:tc>
        <w:tc>
          <w:tcPr>
            <w:tcW w:w="1384" w:type="dxa"/>
          </w:tcPr>
          <w:p w14:paraId="7E9AAFCF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64</w:t>
            </w:r>
          </w:p>
        </w:tc>
        <w:tc>
          <w:tcPr>
            <w:tcW w:w="1417" w:type="dxa"/>
          </w:tcPr>
          <w:p w14:paraId="0F578C0B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0/7</w:t>
            </w:r>
          </w:p>
        </w:tc>
        <w:tc>
          <w:tcPr>
            <w:tcW w:w="1559" w:type="dxa"/>
          </w:tcPr>
          <w:p w14:paraId="2CA42E94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8/5</w:t>
            </w:r>
          </w:p>
        </w:tc>
        <w:tc>
          <w:tcPr>
            <w:tcW w:w="1560" w:type="dxa"/>
          </w:tcPr>
          <w:p w14:paraId="319BC087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44</w:t>
            </w:r>
          </w:p>
        </w:tc>
      </w:tr>
      <w:tr w:rsidR="00DD6253" w:rsidRPr="00624DCF" w14:paraId="332317E7" w14:textId="77777777" w:rsidTr="00406E16">
        <w:tc>
          <w:tcPr>
            <w:tcW w:w="1099" w:type="dxa"/>
          </w:tcPr>
          <w:p w14:paraId="0E76FC50" w14:textId="77777777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285" w:type="dxa"/>
          </w:tcPr>
          <w:p w14:paraId="05BA3F8A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6</w:t>
            </w:r>
          </w:p>
        </w:tc>
        <w:tc>
          <w:tcPr>
            <w:tcW w:w="1302" w:type="dxa"/>
          </w:tcPr>
          <w:p w14:paraId="552446A1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9</w:t>
            </w:r>
          </w:p>
        </w:tc>
        <w:tc>
          <w:tcPr>
            <w:tcW w:w="1384" w:type="dxa"/>
          </w:tcPr>
          <w:p w14:paraId="6BB682D9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63</w:t>
            </w:r>
          </w:p>
        </w:tc>
        <w:tc>
          <w:tcPr>
            <w:tcW w:w="1417" w:type="dxa"/>
          </w:tcPr>
          <w:p w14:paraId="53C6C268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0/1</w:t>
            </w:r>
          </w:p>
        </w:tc>
        <w:tc>
          <w:tcPr>
            <w:tcW w:w="1559" w:type="dxa"/>
          </w:tcPr>
          <w:p w14:paraId="0B1CE820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6/2</w:t>
            </w:r>
          </w:p>
        </w:tc>
        <w:tc>
          <w:tcPr>
            <w:tcW w:w="1560" w:type="dxa"/>
          </w:tcPr>
          <w:p w14:paraId="6F01CD04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41</w:t>
            </w:r>
          </w:p>
        </w:tc>
      </w:tr>
      <w:tr w:rsidR="00DD6253" w:rsidRPr="00624DCF" w14:paraId="77B5C2D9" w14:textId="77777777" w:rsidTr="00406E16">
        <w:tc>
          <w:tcPr>
            <w:tcW w:w="1099" w:type="dxa"/>
          </w:tcPr>
          <w:p w14:paraId="6458BFB9" w14:textId="77777777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2022</w:t>
            </w:r>
          </w:p>
        </w:tc>
        <w:tc>
          <w:tcPr>
            <w:tcW w:w="1285" w:type="dxa"/>
          </w:tcPr>
          <w:p w14:paraId="3BC00EFF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1302" w:type="dxa"/>
          </w:tcPr>
          <w:p w14:paraId="520C30F7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5</w:t>
            </w:r>
          </w:p>
        </w:tc>
        <w:tc>
          <w:tcPr>
            <w:tcW w:w="1384" w:type="dxa"/>
          </w:tcPr>
          <w:p w14:paraId="38BF55E3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31</w:t>
            </w:r>
          </w:p>
        </w:tc>
        <w:tc>
          <w:tcPr>
            <w:tcW w:w="1417" w:type="dxa"/>
          </w:tcPr>
          <w:p w14:paraId="1F4EBD5C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0/3</w:t>
            </w:r>
          </w:p>
        </w:tc>
        <w:tc>
          <w:tcPr>
            <w:tcW w:w="1559" w:type="dxa"/>
          </w:tcPr>
          <w:p w14:paraId="2AC3285F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7/0</w:t>
            </w:r>
          </w:p>
        </w:tc>
        <w:tc>
          <w:tcPr>
            <w:tcW w:w="1560" w:type="dxa"/>
          </w:tcPr>
          <w:p w14:paraId="1BF095F6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34</w:t>
            </w:r>
          </w:p>
        </w:tc>
      </w:tr>
      <w:tr w:rsidR="00DD6253" w:rsidRPr="00624DCF" w14:paraId="16EA6188" w14:textId="77777777" w:rsidTr="00406E16">
        <w:tc>
          <w:tcPr>
            <w:tcW w:w="1099" w:type="dxa"/>
          </w:tcPr>
          <w:p w14:paraId="1300FFC9" w14:textId="77777777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285" w:type="dxa"/>
          </w:tcPr>
          <w:p w14:paraId="28618CBA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7</w:t>
            </w:r>
          </w:p>
        </w:tc>
        <w:tc>
          <w:tcPr>
            <w:tcW w:w="1302" w:type="dxa"/>
          </w:tcPr>
          <w:p w14:paraId="416072B8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0</w:t>
            </w:r>
          </w:p>
        </w:tc>
        <w:tc>
          <w:tcPr>
            <w:tcW w:w="1384" w:type="dxa"/>
          </w:tcPr>
          <w:p w14:paraId="2C1DCAB2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48</w:t>
            </w:r>
          </w:p>
        </w:tc>
        <w:tc>
          <w:tcPr>
            <w:tcW w:w="1417" w:type="dxa"/>
          </w:tcPr>
          <w:p w14:paraId="0DF5DDF1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0/1</w:t>
            </w:r>
          </w:p>
        </w:tc>
        <w:tc>
          <w:tcPr>
            <w:tcW w:w="1559" w:type="dxa"/>
          </w:tcPr>
          <w:p w14:paraId="2C5020C6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6/6</w:t>
            </w:r>
          </w:p>
        </w:tc>
        <w:tc>
          <w:tcPr>
            <w:tcW w:w="1560" w:type="dxa"/>
          </w:tcPr>
          <w:p w14:paraId="19060494" w14:textId="77777777" w:rsidR="00DD6253" w:rsidRPr="00624DCF" w:rsidRDefault="00DD6253" w:rsidP="00624DCF">
            <w:pPr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39</w:t>
            </w:r>
          </w:p>
        </w:tc>
      </w:tr>
    </w:tbl>
    <w:p w14:paraId="491E169F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</w:p>
    <w:p w14:paraId="2256B711" w14:textId="38841DDE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Основні причини припинення функціонування сімей: досягнення батьками пенсійного віку, закінчення дітьми навчання в </w:t>
      </w:r>
      <w:r w:rsidR="009C5DE0">
        <w:rPr>
          <w:spacing w:val="-4"/>
          <w:sz w:val="28"/>
          <w:szCs w:val="28"/>
          <w:lang w:val="uk-UA"/>
        </w:rPr>
        <w:t>закладах освіти</w:t>
      </w:r>
      <w:r w:rsidRPr="00624DCF">
        <w:rPr>
          <w:spacing w:val="-4"/>
          <w:sz w:val="28"/>
          <w:szCs w:val="28"/>
          <w:lang w:val="uk-UA"/>
        </w:rPr>
        <w:t xml:space="preserve"> та досягнення ними 23</w:t>
      </w:r>
      <w:r w:rsidR="007706C3">
        <w:rPr>
          <w:spacing w:val="-4"/>
          <w:sz w:val="28"/>
          <w:szCs w:val="28"/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>рок</w:t>
      </w:r>
      <w:r w:rsidR="009C5DE0">
        <w:rPr>
          <w:spacing w:val="-4"/>
          <w:sz w:val="28"/>
          <w:szCs w:val="28"/>
          <w:lang w:val="uk-UA"/>
        </w:rPr>
        <w:t>ів</w:t>
      </w:r>
      <w:r w:rsidRPr="00624DCF">
        <w:rPr>
          <w:spacing w:val="-4"/>
          <w:sz w:val="28"/>
          <w:szCs w:val="28"/>
          <w:lang w:val="uk-UA"/>
        </w:rPr>
        <w:t>.</w:t>
      </w:r>
    </w:p>
    <w:p w14:paraId="73B9D0D4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Поряд із розвитком сімейних форм виховання в області проводиться робота, спрямована на запобігання соціальному сирітству дітей, які перебувають у складних життєвих обставинах, їхньої безпритульності та бездоглядності, зокрема проведення заходів своєчасного виявлення сімей, які перебувають в складних життєвих обставинах, та надання їм необхідного спектру послуг для мінімізації складних життєвих обставин.</w:t>
      </w:r>
    </w:p>
    <w:p w14:paraId="3A8D440F" w14:textId="5A357971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За даними звітності служб у справах дітей територіальних громад Волинської області станом на 01.09.2025 на обліку дітей, які перебувають у складних життєвих обставинах, було 1</w:t>
      </w:r>
      <w:r w:rsidR="007706C3">
        <w:rPr>
          <w:spacing w:val="-4"/>
          <w:sz w:val="28"/>
          <w:szCs w:val="28"/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>048 дітей з 332 сімей, з них: 785 дітей – це діти, батьки яких ухиляються від виконання своїх обов’язків (75%), 247 дитин</w:t>
      </w:r>
      <w:r w:rsidR="007706C3">
        <w:rPr>
          <w:spacing w:val="-4"/>
          <w:sz w:val="28"/>
          <w:szCs w:val="28"/>
          <w:lang w:val="uk-UA"/>
        </w:rPr>
        <w:t>и</w:t>
      </w:r>
      <w:r w:rsidRPr="00624DCF">
        <w:rPr>
          <w:spacing w:val="-4"/>
          <w:sz w:val="28"/>
          <w:szCs w:val="28"/>
          <w:lang w:val="uk-UA"/>
        </w:rPr>
        <w:t xml:space="preserve"> – зазнали домашнього насильства (23%), 16 дітей – схильні до залишення постійного місця проживання (2%), </w:t>
      </w:r>
    </w:p>
    <w:p w14:paraId="5878D4C8" w14:textId="07A5B449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119 сімей – </w:t>
      </w:r>
      <w:r w:rsidR="008B79F4" w:rsidRPr="001704DE">
        <w:rPr>
          <w:spacing w:val="-4"/>
          <w:sz w:val="28"/>
          <w:szCs w:val="28"/>
          <w:lang w:val="uk-UA"/>
        </w:rPr>
        <w:t>знаходяться</w:t>
      </w:r>
      <w:r w:rsidR="007706C3">
        <w:rPr>
          <w:spacing w:val="-4"/>
          <w:sz w:val="28"/>
          <w:szCs w:val="28"/>
          <w:lang w:val="uk-UA"/>
        </w:rPr>
        <w:t xml:space="preserve"> </w:t>
      </w:r>
      <w:r w:rsidRPr="00624DCF">
        <w:rPr>
          <w:spacing w:val="-4"/>
          <w:sz w:val="28"/>
          <w:szCs w:val="28"/>
          <w:lang w:val="uk-UA"/>
        </w:rPr>
        <w:t>під соціальним супроводом центрів соціальних служб, що складає 36 % від загальної кількості родин, які перебувають в складних життєвих обставинах.</w:t>
      </w:r>
    </w:p>
    <w:p w14:paraId="2E87D4A0" w14:textId="0E48118D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lastRenderedPageBreak/>
        <w:t>З метою забезпечення захисту прав дитини, яка через складні життєві обставини тимчасово не може проживати разом з батьками</w:t>
      </w:r>
      <w:r w:rsidR="008B79F4">
        <w:rPr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>/</w:t>
      </w:r>
      <w:r w:rsidR="008B79F4">
        <w:rPr>
          <w:spacing w:val="-4"/>
          <w:sz w:val="28"/>
          <w:szCs w:val="28"/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 xml:space="preserve">законними представниками, надання їй та її сім’ї послуг, спрямованих на реінтеграцію дитини у сім’ю, або надання дитині відповідного статусу для прийняття подальших рішень, із забезпеченням найкращих інтересів дитини щодо забезпечення її права на виховання в сім’ї або в умовах, максимально наближених до сімейних, на території області запроваджується послуга патронату над дитиною. </w:t>
      </w:r>
    </w:p>
    <w:p w14:paraId="2BF4BB0B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У 7 громадах області функціонує 9 родин патронатних вихователів, до яких влаштовано 14 дітей. </w:t>
      </w:r>
    </w:p>
    <w:p w14:paraId="66B86252" w14:textId="0DF758BB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Для надання різних видів послуг, таких як соціально-психологічна реабілітація дітей, соціальна адаптація дітей у суспільство, соціальна профілактика, працюють </w:t>
      </w:r>
      <w:r w:rsidR="001704DE">
        <w:rPr>
          <w:spacing w:val="-4"/>
          <w:sz w:val="28"/>
          <w:szCs w:val="28"/>
          <w:lang w:val="uk-UA"/>
        </w:rPr>
        <w:t xml:space="preserve">КУ «Волинський обласний </w:t>
      </w:r>
      <w:r w:rsidR="001704DE" w:rsidRPr="001704DE">
        <w:rPr>
          <w:spacing w:val="-4"/>
          <w:sz w:val="28"/>
          <w:szCs w:val="28"/>
          <w:lang w:val="uk-UA"/>
        </w:rPr>
        <w:t>ц</w:t>
      </w:r>
      <w:r w:rsidRPr="001704DE">
        <w:rPr>
          <w:spacing w:val="-4"/>
          <w:sz w:val="28"/>
          <w:szCs w:val="28"/>
          <w:lang w:val="uk-UA"/>
        </w:rPr>
        <w:t>ентр соціально-психологічної реабілітації дітей</w:t>
      </w:r>
      <w:r w:rsidR="001704DE" w:rsidRPr="001704DE">
        <w:rPr>
          <w:spacing w:val="-4"/>
          <w:sz w:val="28"/>
          <w:szCs w:val="28"/>
          <w:lang w:val="uk-UA"/>
        </w:rPr>
        <w:t>»</w:t>
      </w:r>
      <w:r w:rsidRPr="001704DE">
        <w:rPr>
          <w:spacing w:val="-4"/>
          <w:sz w:val="28"/>
          <w:szCs w:val="28"/>
          <w:lang w:val="uk-UA"/>
        </w:rPr>
        <w:t xml:space="preserve"> та обласний притулок для дітей. З  метою розширення послуг</w:t>
      </w:r>
      <w:r w:rsidR="00950594" w:rsidRPr="001704DE">
        <w:rPr>
          <w:spacing w:val="-4"/>
          <w:sz w:val="28"/>
          <w:szCs w:val="28"/>
          <w:lang w:val="uk-UA"/>
        </w:rPr>
        <w:t xml:space="preserve"> із </w:t>
      </w:r>
      <w:r w:rsidRPr="001704DE">
        <w:rPr>
          <w:spacing w:val="-4"/>
          <w:sz w:val="28"/>
          <w:szCs w:val="28"/>
          <w:lang w:val="uk-UA"/>
        </w:rPr>
        <w:t xml:space="preserve"> забезпечення роботи з батьками дітей щодо повернення дитини до рідної сім’ї, в області є </w:t>
      </w:r>
      <w:r w:rsidR="00950594" w:rsidRPr="001704DE">
        <w:rPr>
          <w:spacing w:val="-4"/>
          <w:sz w:val="28"/>
          <w:szCs w:val="28"/>
          <w:lang w:val="uk-UA"/>
        </w:rPr>
        <w:t xml:space="preserve">потреба </w:t>
      </w:r>
      <w:r w:rsidRPr="001704DE">
        <w:rPr>
          <w:spacing w:val="-4"/>
          <w:sz w:val="28"/>
          <w:szCs w:val="28"/>
          <w:lang w:val="uk-UA"/>
        </w:rPr>
        <w:t>у створенні Центру соціальної підтримки дітей та сімей.</w:t>
      </w:r>
      <w:r w:rsidRPr="00624DCF">
        <w:rPr>
          <w:spacing w:val="-4"/>
          <w:sz w:val="28"/>
          <w:szCs w:val="28"/>
          <w:lang w:val="uk-UA"/>
        </w:rPr>
        <w:t xml:space="preserve"> </w:t>
      </w:r>
    </w:p>
    <w:p w14:paraId="4AA0CF03" w14:textId="7BEABC1F" w:rsidR="00DD6253" w:rsidRPr="00624DCF" w:rsidRDefault="00950594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С</w:t>
      </w:r>
      <w:r w:rsidR="00DD6253" w:rsidRPr="00624DCF">
        <w:rPr>
          <w:spacing w:val="-4"/>
          <w:sz w:val="28"/>
          <w:szCs w:val="28"/>
          <w:lang w:val="uk-UA"/>
        </w:rPr>
        <w:t xml:space="preserve">ирітство — це складне соціальне явище, яке відображає стан суспільства, рівень його гуманності, ефективність соціальної політики та системи захисту прав дитини. Воно виникає не лише внаслідок біологічної втрати батьків, а й через соціальні причини </w:t>
      </w:r>
      <w:r>
        <w:rPr>
          <w:spacing w:val="-4"/>
          <w:sz w:val="28"/>
          <w:szCs w:val="28"/>
          <w:lang w:val="uk-UA"/>
        </w:rPr>
        <w:sym w:font="Symbol" w:char="F02D"/>
      </w:r>
      <w:r w:rsidR="00DD6253" w:rsidRPr="00624DCF">
        <w:rPr>
          <w:spacing w:val="-4"/>
          <w:sz w:val="28"/>
          <w:szCs w:val="28"/>
          <w:lang w:val="uk-UA"/>
        </w:rPr>
        <w:t xml:space="preserve"> коли дитина фактично позбавлена батьківського піклування, навіть якщо батьки живі.</w:t>
      </w:r>
    </w:p>
    <w:p w14:paraId="16327D29" w14:textId="77777777" w:rsidR="00DD6253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Щороку в області близько 200 дітей набувають статусу дітей-сиріт чи дітей, позбавлених батьківського піклування.</w:t>
      </w:r>
    </w:p>
    <w:p w14:paraId="751A85B5" w14:textId="77777777" w:rsidR="001704DE" w:rsidRDefault="001704DE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</w:p>
    <w:p w14:paraId="3D847218" w14:textId="29E5EF4F" w:rsidR="001704DE" w:rsidRPr="00624DCF" w:rsidRDefault="001704DE" w:rsidP="001704DE">
      <w:pPr>
        <w:ind w:firstLine="567"/>
        <w:jc w:val="right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Таблиця 4</w:t>
      </w:r>
    </w:p>
    <w:p w14:paraId="29F843EB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761"/>
      </w:tblGrid>
      <w:tr w:rsidR="00DD6253" w:rsidRPr="00624DCF" w14:paraId="60886159" w14:textId="77777777" w:rsidTr="00950594">
        <w:tc>
          <w:tcPr>
            <w:tcW w:w="2093" w:type="dxa"/>
          </w:tcPr>
          <w:p w14:paraId="345266CA" w14:textId="77777777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7761" w:type="dxa"/>
          </w:tcPr>
          <w:p w14:paraId="583E13BF" w14:textId="465F4A21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Кількість дітей, які набули статусу дітей-сиріт чи дітей, позбавлених батьківського піклування</w:t>
            </w:r>
          </w:p>
        </w:tc>
      </w:tr>
      <w:tr w:rsidR="00DD6253" w:rsidRPr="00624DCF" w14:paraId="7D4B1FC5" w14:textId="77777777" w:rsidTr="00950594">
        <w:tc>
          <w:tcPr>
            <w:tcW w:w="2093" w:type="dxa"/>
          </w:tcPr>
          <w:p w14:paraId="6B0B80CD" w14:textId="77777777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2025</w:t>
            </w:r>
          </w:p>
        </w:tc>
        <w:tc>
          <w:tcPr>
            <w:tcW w:w="7761" w:type="dxa"/>
          </w:tcPr>
          <w:p w14:paraId="335920C6" w14:textId="77777777" w:rsidR="00DD6253" w:rsidRPr="00624DCF" w:rsidRDefault="00DD6253" w:rsidP="00950594">
            <w:pPr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160</w:t>
            </w:r>
          </w:p>
        </w:tc>
      </w:tr>
      <w:tr w:rsidR="00DD6253" w:rsidRPr="00624DCF" w14:paraId="53B28FF8" w14:textId="77777777" w:rsidTr="00950594">
        <w:tc>
          <w:tcPr>
            <w:tcW w:w="2093" w:type="dxa"/>
          </w:tcPr>
          <w:p w14:paraId="460ED296" w14:textId="77777777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2024</w:t>
            </w:r>
          </w:p>
        </w:tc>
        <w:tc>
          <w:tcPr>
            <w:tcW w:w="7761" w:type="dxa"/>
          </w:tcPr>
          <w:p w14:paraId="41B18E72" w14:textId="77777777" w:rsidR="00DD6253" w:rsidRPr="00624DCF" w:rsidRDefault="00DD6253" w:rsidP="00950594">
            <w:pPr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182</w:t>
            </w:r>
          </w:p>
        </w:tc>
      </w:tr>
      <w:tr w:rsidR="00DD6253" w:rsidRPr="00624DCF" w14:paraId="28F86ADE" w14:textId="77777777" w:rsidTr="00950594">
        <w:tc>
          <w:tcPr>
            <w:tcW w:w="2093" w:type="dxa"/>
          </w:tcPr>
          <w:p w14:paraId="0449EDCC" w14:textId="77777777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2023</w:t>
            </w:r>
          </w:p>
        </w:tc>
        <w:tc>
          <w:tcPr>
            <w:tcW w:w="7761" w:type="dxa"/>
          </w:tcPr>
          <w:p w14:paraId="23345047" w14:textId="77777777" w:rsidR="00DD6253" w:rsidRPr="00624DCF" w:rsidRDefault="00DD6253" w:rsidP="00950594">
            <w:pPr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218</w:t>
            </w:r>
          </w:p>
        </w:tc>
      </w:tr>
      <w:tr w:rsidR="00DD6253" w:rsidRPr="00624DCF" w14:paraId="2BE331AF" w14:textId="77777777" w:rsidTr="00950594">
        <w:tc>
          <w:tcPr>
            <w:tcW w:w="2093" w:type="dxa"/>
          </w:tcPr>
          <w:p w14:paraId="5D288D87" w14:textId="77777777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2022</w:t>
            </w:r>
          </w:p>
        </w:tc>
        <w:tc>
          <w:tcPr>
            <w:tcW w:w="7761" w:type="dxa"/>
          </w:tcPr>
          <w:p w14:paraId="77CA6DCC" w14:textId="77777777" w:rsidR="00DD6253" w:rsidRPr="00624DCF" w:rsidRDefault="00DD6253" w:rsidP="00950594">
            <w:pPr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267</w:t>
            </w:r>
          </w:p>
        </w:tc>
      </w:tr>
      <w:tr w:rsidR="00DD6253" w:rsidRPr="00624DCF" w14:paraId="36BA3566" w14:textId="77777777" w:rsidTr="00950594">
        <w:tc>
          <w:tcPr>
            <w:tcW w:w="2093" w:type="dxa"/>
          </w:tcPr>
          <w:p w14:paraId="45F5C2BE" w14:textId="77777777" w:rsidR="00DD6253" w:rsidRPr="00624DCF" w:rsidRDefault="00DD6253" w:rsidP="00624DCF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2021</w:t>
            </w:r>
          </w:p>
        </w:tc>
        <w:tc>
          <w:tcPr>
            <w:tcW w:w="7761" w:type="dxa"/>
          </w:tcPr>
          <w:p w14:paraId="003CC766" w14:textId="77777777" w:rsidR="00DD6253" w:rsidRPr="00624DCF" w:rsidRDefault="00DD6253" w:rsidP="00950594">
            <w:pPr>
              <w:rPr>
                <w:spacing w:val="-4"/>
                <w:sz w:val="28"/>
                <w:szCs w:val="28"/>
                <w:lang w:val="uk-UA"/>
              </w:rPr>
            </w:pPr>
            <w:r w:rsidRPr="00624DCF">
              <w:rPr>
                <w:spacing w:val="-4"/>
                <w:sz w:val="28"/>
                <w:szCs w:val="28"/>
                <w:lang w:val="uk-UA"/>
              </w:rPr>
              <w:t>197</w:t>
            </w:r>
          </w:p>
        </w:tc>
      </w:tr>
    </w:tbl>
    <w:p w14:paraId="209F5D61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</w:p>
    <w:p w14:paraId="1CCE1381" w14:textId="34AAEC5F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Протягом 2024 року органами опіки та піклування підготовлено 83 позовів про позбавлення батьків батьківських прав чи відібрання дітей без позбавлення батьківських прав та подано до місцевих судів, з початку 2025 року 79 позовних заяви</w:t>
      </w:r>
      <w:r w:rsidRPr="00E02148">
        <w:rPr>
          <w:spacing w:val="-4"/>
          <w:sz w:val="28"/>
          <w:szCs w:val="28"/>
          <w:lang w:val="uk-UA"/>
        </w:rPr>
        <w:t>. За результатами розгляду місцевими судами позовних заяв та матеріалів до них</w:t>
      </w:r>
      <w:r w:rsidR="0012504A" w:rsidRPr="00E02148">
        <w:rPr>
          <w:spacing w:val="-4"/>
          <w:sz w:val="28"/>
          <w:szCs w:val="28"/>
          <w:lang w:val="uk-UA"/>
        </w:rPr>
        <w:t xml:space="preserve"> </w:t>
      </w:r>
      <w:r w:rsidRPr="00E02148">
        <w:rPr>
          <w:spacing w:val="-4"/>
          <w:sz w:val="28"/>
          <w:szCs w:val="28"/>
          <w:lang w:val="uk-UA"/>
        </w:rPr>
        <w:t xml:space="preserve">протягом 2024 року прийнято 57 рішень </w:t>
      </w:r>
      <w:r w:rsidR="00E02148" w:rsidRPr="00E02148">
        <w:rPr>
          <w:spacing w:val="-4"/>
          <w:sz w:val="28"/>
          <w:szCs w:val="28"/>
          <w:lang w:val="uk-UA"/>
        </w:rPr>
        <w:t xml:space="preserve">щодо позбавлення батьківських прав </w:t>
      </w:r>
      <w:r w:rsidRPr="00E02148">
        <w:rPr>
          <w:spacing w:val="-4"/>
          <w:sz w:val="28"/>
          <w:szCs w:val="28"/>
          <w:lang w:val="uk-UA"/>
        </w:rPr>
        <w:t>60 осіб з числа батьків стосовно 86 дітей, з початку 2025 року – 42 рішен</w:t>
      </w:r>
      <w:r w:rsidR="00E02148" w:rsidRPr="00E02148">
        <w:rPr>
          <w:spacing w:val="-4"/>
          <w:sz w:val="28"/>
          <w:szCs w:val="28"/>
          <w:lang w:val="uk-UA"/>
        </w:rPr>
        <w:t>ня</w:t>
      </w:r>
      <w:r w:rsidRPr="00E02148">
        <w:rPr>
          <w:spacing w:val="-4"/>
          <w:sz w:val="28"/>
          <w:szCs w:val="28"/>
          <w:lang w:val="uk-UA"/>
        </w:rPr>
        <w:t xml:space="preserve"> стосовно 58 осіб з числа батьків стосовно 72 дітей.</w:t>
      </w:r>
      <w:r w:rsidRPr="00624DCF">
        <w:rPr>
          <w:spacing w:val="-4"/>
          <w:sz w:val="28"/>
          <w:szCs w:val="28"/>
          <w:lang w:val="uk-UA"/>
        </w:rPr>
        <w:t xml:space="preserve"> </w:t>
      </w:r>
    </w:p>
    <w:p w14:paraId="28CEF75C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lastRenderedPageBreak/>
        <w:t>Така ситуація вимагає постійного створення нових сімей, які можуть забезпечити догляд та виховання дітей, які з певних причин не можуть жити з біологічними батьками.</w:t>
      </w:r>
    </w:p>
    <w:p w14:paraId="26F44071" w14:textId="4B93662B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Важлива популяризація сімейних форм виховання, тому що саме сім’я забезпечує дитині любов, турботу, безпеку та умови для повноцінного розвитку. Жоден заклад не може замінити дитині сімейного тепла. Сімейні форми — опіка, піклування, прийомна сім’я, дитячий будинок сімейного типу </w:t>
      </w:r>
      <w:r w:rsidR="0012504A">
        <w:rPr>
          <w:spacing w:val="-4"/>
          <w:sz w:val="28"/>
          <w:szCs w:val="28"/>
          <w:lang w:val="uk-UA"/>
        </w:rPr>
        <w:sym w:font="Symbol" w:char="F02D"/>
      </w:r>
      <w:r w:rsidRPr="00624DCF">
        <w:rPr>
          <w:spacing w:val="-4"/>
          <w:sz w:val="28"/>
          <w:szCs w:val="28"/>
          <w:lang w:val="uk-UA"/>
        </w:rPr>
        <w:t xml:space="preserve"> дають можливість дітям-сиротам зростати у природному середовищі, забезпечують стабільність, соціальну інтеграцію та можливість розвитку. </w:t>
      </w:r>
    </w:p>
    <w:p w14:paraId="0358F57D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Особливо гостро на сьогодні стоїть проблема влаштування дітей, які втратили батьків та мають інвалідність або комплексні порушення, дітей  старшої вікової групи та великих сімейних груп дітей.</w:t>
      </w:r>
    </w:p>
    <w:p w14:paraId="06CE6600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 Сімейні форми виховання довели свою ефективність у розвитку дітей, відновленні їх емоційного стану, формуванні соціальних навичок і підготовці до самостійного життя. Однак такі сім’ї потребують постійної професійної, матеріальної та психологічної підтримки з боку держави і громади.</w:t>
      </w:r>
    </w:p>
    <w:p w14:paraId="372BBA35" w14:textId="13DE17ED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Перш ніж у сім’ю прийдуть прийомні діти, важливо створити для них затишний і безпечний простір. У домі має з’явитися місце, яке стане особистим простором дитини </w:t>
      </w:r>
      <w:r w:rsidR="0012504A">
        <w:rPr>
          <w:spacing w:val="-4"/>
          <w:sz w:val="28"/>
          <w:szCs w:val="28"/>
          <w:lang w:val="uk-UA"/>
        </w:rPr>
        <w:sym w:font="Symbol" w:char="F02D"/>
      </w:r>
      <w:r w:rsidRPr="00624DCF">
        <w:rPr>
          <w:spacing w:val="-4"/>
          <w:sz w:val="28"/>
          <w:szCs w:val="28"/>
          <w:lang w:val="uk-UA"/>
        </w:rPr>
        <w:t xml:space="preserve"> для сну, відпочинку, навчання та проведення дозвілля.</w:t>
      </w:r>
    </w:p>
    <w:p w14:paraId="2393638A" w14:textId="5F6AC935" w:rsidR="00DD6253" w:rsidRPr="00624DCF" w:rsidRDefault="00DD6253" w:rsidP="00624DCF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У Волинській області функціонують заклади інституційного догляду та виховання, </w:t>
      </w:r>
      <w:r w:rsidR="0012504A">
        <w:rPr>
          <w:spacing w:val="-4"/>
          <w:sz w:val="28"/>
          <w:szCs w:val="28"/>
          <w:lang w:val="uk-UA"/>
        </w:rPr>
        <w:t>у</w:t>
      </w:r>
      <w:r w:rsidRPr="00624DCF">
        <w:rPr>
          <w:spacing w:val="-4"/>
          <w:sz w:val="28"/>
          <w:szCs w:val="28"/>
          <w:lang w:val="uk-UA"/>
        </w:rPr>
        <w:t xml:space="preserve"> яких на цілодобовому перебуванні знаходяться діти:</w:t>
      </w:r>
    </w:p>
    <w:p w14:paraId="685E6844" w14:textId="77777777" w:rsidR="00DD6253" w:rsidRPr="00624DCF" w:rsidRDefault="00DD6253" w:rsidP="00624DCF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системи освіти 12 закладів:</w:t>
      </w:r>
    </w:p>
    <w:p w14:paraId="08D2EF51" w14:textId="4FDEA929" w:rsidR="00DD6253" w:rsidRPr="00624DCF" w:rsidRDefault="00DD6253" w:rsidP="00624DCF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4 заклади спеціалізованої освіти із пансіонами в їх структурі (військовий, 2 спортивних та 1 науковий)</w:t>
      </w:r>
      <w:r w:rsidR="0012504A">
        <w:rPr>
          <w:spacing w:val="-4"/>
          <w:sz w:val="28"/>
          <w:szCs w:val="28"/>
          <w:lang w:val="uk-UA"/>
        </w:rPr>
        <w:t>;</w:t>
      </w:r>
      <w:r w:rsidRPr="00624DCF">
        <w:rPr>
          <w:spacing w:val="-4"/>
          <w:sz w:val="28"/>
          <w:szCs w:val="28"/>
          <w:lang w:val="uk-UA"/>
        </w:rPr>
        <w:t xml:space="preserve"> </w:t>
      </w:r>
    </w:p>
    <w:p w14:paraId="1F33BE82" w14:textId="7224576C" w:rsidR="00DD6253" w:rsidRPr="00624DCF" w:rsidRDefault="00DD6253" w:rsidP="00624DCF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2 ліцеї з пансіонами (з наступного року Княгининівський ліцей стає академічним і буде надавати спеціалізовану освіту);</w:t>
      </w:r>
    </w:p>
    <w:p w14:paraId="1F205107" w14:textId="25A01A92" w:rsidR="00DD6253" w:rsidRPr="00624DCF" w:rsidRDefault="00DD6253" w:rsidP="00624DCF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4 спеціальні школи із пансіонами в їх структурі;</w:t>
      </w:r>
    </w:p>
    <w:p w14:paraId="35D13E2E" w14:textId="421F893B" w:rsidR="00DD6253" w:rsidRPr="0038675E" w:rsidRDefault="00DD6253" w:rsidP="00624DCF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2 навчально-</w:t>
      </w:r>
      <w:r w:rsidRPr="0038675E">
        <w:rPr>
          <w:spacing w:val="-4"/>
          <w:sz w:val="28"/>
          <w:szCs w:val="28"/>
          <w:lang w:val="uk-UA"/>
        </w:rPr>
        <w:t>реабілітаційні центри з пансіонами</w:t>
      </w:r>
      <w:r w:rsidR="0012504A" w:rsidRPr="0038675E">
        <w:rPr>
          <w:spacing w:val="-4"/>
          <w:sz w:val="28"/>
          <w:szCs w:val="28"/>
          <w:lang w:val="uk-UA"/>
        </w:rPr>
        <w:t>;</w:t>
      </w:r>
    </w:p>
    <w:p w14:paraId="374B2CE0" w14:textId="25BAE3CA" w:rsidR="00DD6253" w:rsidRPr="0038675E" w:rsidRDefault="00DD6253" w:rsidP="00624DCF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38675E">
        <w:rPr>
          <w:spacing w:val="-4"/>
          <w:sz w:val="28"/>
          <w:szCs w:val="28"/>
          <w:lang w:val="uk-UA"/>
        </w:rPr>
        <w:t xml:space="preserve">служби у справах дітей </w:t>
      </w:r>
      <w:r w:rsidR="00DD1119" w:rsidRPr="0038675E">
        <w:rPr>
          <w:spacing w:val="-4"/>
          <w:sz w:val="28"/>
          <w:szCs w:val="28"/>
          <w:lang w:val="uk-UA"/>
        </w:rPr>
        <w:sym w:font="Symbol" w:char="F02D"/>
      </w:r>
      <w:r w:rsidRPr="0038675E">
        <w:rPr>
          <w:spacing w:val="-4"/>
          <w:sz w:val="28"/>
          <w:szCs w:val="28"/>
          <w:lang w:val="uk-UA"/>
        </w:rPr>
        <w:t xml:space="preserve"> 2 заклади </w:t>
      </w:r>
      <w:r w:rsidR="00E02148" w:rsidRPr="0038675E">
        <w:rPr>
          <w:spacing w:val="-4"/>
          <w:sz w:val="28"/>
          <w:szCs w:val="28"/>
          <w:lang w:val="uk-UA"/>
        </w:rPr>
        <w:t>(Ц</w:t>
      </w:r>
      <w:r w:rsidRPr="0038675E">
        <w:rPr>
          <w:spacing w:val="-4"/>
          <w:sz w:val="28"/>
          <w:szCs w:val="28"/>
          <w:lang w:val="uk-UA"/>
        </w:rPr>
        <w:t>ентр соціально-психологічної реабілітації дітей та притулок  для дітей</w:t>
      </w:r>
      <w:r w:rsidR="00E02148" w:rsidRPr="0038675E">
        <w:rPr>
          <w:spacing w:val="-4"/>
          <w:sz w:val="28"/>
          <w:szCs w:val="28"/>
          <w:lang w:val="uk-UA"/>
        </w:rPr>
        <w:t xml:space="preserve">), де перебуває </w:t>
      </w:r>
      <w:r w:rsidRPr="0038675E">
        <w:rPr>
          <w:spacing w:val="-4"/>
          <w:sz w:val="28"/>
          <w:szCs w:val="28"/>
          <w:lang w:val="uk-UA"/>
        </w:rPr>
        <w:t>31 дитина</w:t>
      </w:r>
      <w:r w:rsidR="00E02148" w:rsidRPr="0038675E">
        <w:rPr>
          <w:spacing w:val="-4"/>
          <w:sz w:val="28"/>
          <w:szCs w:val="28"/>
          <w:lang w:val="uk-UA"/>
        </w:rPr>
        <w:t>;</w:t>
      </w:r>
    </w:p>
    <w:p w14:paraId="5A054FC3" w14:textId="1139B456" w:rsidR="00DD6253" w:rsidRPr="0038675E" w:rsidRDefault="00DD6253" w:rsidP="00624DCF">
      <w:pPr>
        <w:pStyle w:val="a6"/>
        <w:ind w:left="0"/>
        <w:jc w:val="both"/>
        <w:rPr>
          <w:spacing w:val="-4"/>
          <w:sz w:val="28"/>
          <w:szCs w:val="28"/>
          <w:lang w:val="uk-UA"/>
        </w:rPr>
      </w:pPr>
      <w:r w:rsidRPr="0038675E">
        <w:rPr>
          <w:rFonts w:eastAsia="MS Mincho"/>
          <w:spacing w:val="-4"/>
          <w:sz w:val="28"/>
          <w:szCs w:val="28"/>
          <w:lang w:val="uk-UA" w:eastAsia="ja-JP"/>
        </w:rPr>
        <w:tab/>
      </w:r>
      <w:r w:rsidRPr="0038675E">
        <w:rPr>
          <w:spacing w:val="-4"/>
          <w:sz w:val="28"/>
          <w:szCs w:val="28"/>
          <w:lang w:val="uk-UA"/>
        </w:rPr>
        <w:t>системи охорони здоров</w:t>
      </w:r>
      <w:r w:rsidR="00DD1119" w:rsidRPr="0038675E">
        <w:rPr>
          <w:spacing w:val="-4"/>
          <w:sz w:val="28"/>
          <w:szCs w:val="28"/>
          <w:lang w:val="uk-UA"/>
        </w:rPr>
        <w:tab/>
        <w:t>’</w:t>
      </w:r>
      <w:r w:rsidRPr="0038675E">
        <w:rPr>
          <w:spacing w:val="-4"/>
          <w:sz w:val="28"/>
          <w:szCs w:val="28"/>
          <w:lang w:val="uk-UA"/>
        </w:rPr>
        <w:t xml:space="preserve">я </w:t>
      </w:r>
      <w:r w:rsidR="00DD1119" w:rsidRPr="0038675E">
        <w:rPr>
          <w:spacing w:val="-4"/>
          <w:sz w:val="28"/>
          <w:szCs w:val="28"/>
          <w:lang w:val="uk-UA"/>
        </w:rPr>
        <w:sym w:font="Symbol" w:char="F02D"/>
      </w:r>
      <w:r w:rsidRPr="0038675E">
        <w:rPr>
          <w:spacing w:val="-4"/>
          <w:sz w:val="28"/>
          <w:szCs w:val="28"/>
          <w:lang w:val="uk-UA"/>
        </w:rPr>
        <w:t xml:space="preserve"> 1 Центр медичної реабілітації та паліативної допомоги дітям.</w:t>
      </w:r>
    </w:p>
    <w:p w14:paraId="18D1C322" w14:textId="7517CA9F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38675E">
        <w:rPr>
          <w:spacing w:val="-4"/>
          <w:sz w:val="28"/>
          <w:szCs w:val="28"/>
          <w:lang w:val="uk-UA"/>
        </w:rPr>
        <w:t>У 2025/2026 навчальному році у освітніх закладах області, що мають пансіон (заклади спеціальної освіти)</w:t>
      </w:r>
      <w:r w:rsidR="00AE3D08" w:rsidRPr="0038675E">
        <w:rPr>
          <w:spacing w:val="-4"/>
          <w:sz w:val="28"/>
          <w:szCs w:val="28"/>
          <w:lang w:val="uk-UA"/>
        </w:rPr>
        <w:t>,</w:t>
      </w:r>
      <w:r w:rsidRPr="0038675E">
        <w:rPr>
          <w:spacing w:val="-4"/>
          <w:sz w:val="28"/>
          <w:szCs w:val="28"/>
          <w:lang w:val="uk-UA"/>
        </w:rPr>
        <w:t xml:space="preserve"> цілодобово</w:t>
      </w:r>
      <w:r w:rsidRPr="00624DCF">
        <w:rPr>
          <w:spacing w:val="-4"/>
          <w:sz w:val="28"/>
          <w:szCs w:val="28"/>
          <w:lang w:val="uk-UA"/>
        </w:rPr>
        <w:t xml:space="preserve"> перебуває 493 дитини, які мають батьків, не обмежених </w:t>
      </w:r>
      <w:r w:rsidR="00AE3D08">
        <w:rPr>
          <w:spacing w:val="-4"/>
          <w:sz w:val="28"/>
          <w:szCs w:val="28"/>
          <w:lang w:val="uk-UA"/>
        </w:rPr>
        <w:t>у</w:t>
      </w:r>
      <w:r w:rsidRPr="00624DCF">
        <w:rPr>
          <w:spacing w:val="-4"/>
          <w:sz w:val="28"/>
          <w:szCs w:val="28"/>
          <w:lang w:val="uk-UA"/>
        </w:rPr>
        <w:t xml:space="preserve"> батьківських правах</w:t>
      </w:r>
      <w:r w:rsidR="00AE3D08">
        <w:rPr>
          <w:spacing w:val="-4"/>
          <w:sz w:val="28"/>
          <w:szCs w:val="28"/>
          <w:lang w:val="uk-UA"/>
        </w:rPr>
        <w:t>:</w:t>
      </w:r>
    </w:p>
    <w:p w14:paraId="4237BA48" w14:textId="4E34715A" w:rsidR="00DD6253" w:rsidRPr="00AE3D08" w:rsidRDefault="00DD6253" w:rsidP="00AE3D08">
      <w:pPr>
        <w:suppressAutoHyphens/>
        <w:ind w:left="720"/>
        <w:jc w:val="both"/>
        <w:textDirection w:val="btLr"/>
        <w:textAlignment w:val="top"/>
        <w:outlineLvl w:val="0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</w:rPr>
        <w:t>у спеціальних школах – 353</w:t>
      </w:r>
      <w:r w:rsidR="00AE3D08">
        <w:rPr>
          <w:spacing w:val="-4"/>
          <w:sz w:val="28"/>
          <w:szCs w:val="28"/>
          <w:lang w:val="uk-UA"/>
        </w:rPr>
        <w:t xml:space="preserve"> дитини;</w:t>
      </w:r>
    </w:p>
    <w:p w14:paraId="6EF22835" w14:textId="37E8A03A" w:rsidR="00DD6253" w:rsidRPr="00624DCF" w:rsidRDefault="00DD6253" w:rsidP="00AE3D08">
      <w:pPr>
        <w:suppressAutoHyphens/>
        <w:ind w:left="720"/>
        <w:jc w:val="both"/>
        <w:textDirection w:val="btLr"/>
        <w:textAlignment w:val="top"/>
        <w:outlineLvl w:val="0"/>
        <w:rPr>
          <w:spacing w:val="-4"/>
          <w:sz w:val="28"/>
          <w:szCs w:val="28"/>
        </w:rPr>
      </w:pPr>
      <w:r w:rsidRPr="00624DCF">
        <w:rPr>
          <w:spacing w:val="-4"/>
          <w:sz w:val="28"/>
          <w:szCs w:val="28"/>
        </w:rPr>
        <w:t>у навчально-реабілітаційних центрах –1</w:t>
      </w:r>
      <w:r w:rsidRPr="00624DCF">
        <w:rPr>
          <w:spacing w:val="-4"/>
          <w:sz w:val="28"/>
          <w:szCs w:val="28"/>
          <w:lang w:val="uk-UA"/>
        </w:rPr>
        <w:t>40</w:t>
      </w:r>
      <w:r w:rsidR="00AE3D08">
        <w:rPr>
          <w:spacing w:val="-4"/>
          <w:sz w:val="28"/>
          <w:szCs w:val="28"/>
          <w:lang w:val="uk-UA"/>
        </w:rPr>
        <w:t xml:space="preserve"> дітей.</w:t>
      </w:r>
    </w:p>
    <w:p w14:paraId="5AFD611A" w14:textId="7206FBE0" w:rsidR="00DD6253" w:rsidRPr="00624DCF" w:rsidRDefault="00DD6253" w:rsidP="00624DCF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У</w:t>
      </w:r>
      <w:r w:rsidR="00AE3D08">
        <w:rPr>
          <w:spacing w:val="-4"/>
          <w:sz w:val="28"/>
          <w:szCs w:val="28"/>
          <w:lang w:val="uk-UA"/>
        </w:rPr>
        <w:t xml:space="preserve"> </w:t>
      </w:r>
      <w:r w:rsidRPr="00624DCF">
        <w:rPr>
          <w:spacing w:val="-4"/>
          <w:sz w:val="28"/>
          <w:szCs w:val="28"/>
          <w:lang w:val="uk-UA"/>
        </w:rPr>
        <w:t>Центрі медичної реабілітації та паліативної допомоги дітям (</w:t>
      </w:r>
      <w:r w:rsidRPr="0038675E">
        <w:rPr>
          <w:spacing w:val="-4"/>
          <w:sz w:val="28"/>
          <w:szCs w:val="28"/>
          <w:lang w:val="uk-UA"/>
        </w:rPr>
        <w:t>трансформовано спеціалізований будинок дитини) перебуває 6 дітей, 3</w:t>
      </w:r>
      <w:r w:rsidR="00AE3D08" w:rsidRPr="0038675E">
        <w:rPr>
          <w:spacing w:val="-4"/>
          <w:sz w:val="28"/>
          <w:szCs w:val="28"/>
          <w:lang w:val="uk-UA"/>
        </w:rPr>
        <w:t xml:space="preserve"> дитини</w:t>
      </w:r>
      <w:r w:rsidRPr="0038675E">
        <w:rPr>
          <w:spacing w:val="-4"/>
          <w:sz w:val="28"/>
          <w:szCs w:val="28"/>
          <w:lang w:val="uk-UA"/>
        </w:rPr>
        <w:t xml:space="preserve"> мають статус</w:t>
      </w:r>
      <w:r w:rsidR="0038675E" w:rsidRPr="0038675E">
        <w:rPr>
          <w:spacing w:val="-4"/>
          <w:sz w:val="28"/>
          <w:szCs w:val="28"/>
          <w:lang w:val="uk-UA"/>
        </w:rPr>
        <w:t xml:space="preserve"> дитини, позбавленої батьківського піклування,</w:t>
      </w:r>
      <w:r w:rsidRPr="0038675E">
        <w:rPr>
          <w:spacing w:val="-4"/>
          <w:sz w:val="28"/>
          <w:szCs w:val="28"/>
          <w:lang w:val="uk-UA"/>
        </w:rPr>
        <w:t xml:space="preserve"> та проводиться знайомство із сім’ями, 3 </w:t>
      </w:r>
      <w:r w:rsidR="00AE3D08" w:rsidRPr="0038675E">
        <w:rPr>
          <w:spacing w:val="-4"/>
          <w:sz w:val="28"/>
          <w:szCs w:val="28"/>
          <w:lang w:val="uk-UA"/>
        </w:rPr>
        <w:t xml:space="preserve">дитини </w:t>
      </w:r>
      <w:r w:rsidRPr="0038675E">
        <w:rPr>
          <w:spacing w:val="-4"/>
          <w:sz w:val="28"/>
          <w:szCs w:val="28"/>
          <w:lang w:val="uk-UA"/>
        </w:rPr>
        <w:t>– справи про позбавлення батьківських прав слухаються у суді.</w:t>
      </w:r>
    </w:p>
    <w:p w14:paraId="4583195B" w14:textId="4DA0FAC9" w:rsidR="00DD6253" w:rsidRPr="00624DCF" w:rsidRDefault="00DD6253" w:rsidP="00624DCF">
      <w:pPr>
        <w:pStyle w:val="a6"/>
        <w:ind w:left="0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lastRenderedPageBreak/>
        <w:tab/>
        <w:t xml:space="preserve">У притулку та </w:t>
      </w:r>
      <w:r w:rsidR="00AE3D08">
        <w:rPr>
          <w:spacing w:val="-4"/>
          <w:sz w:val="28"/>
          <w:szCs w:val="28"/>
          <w:lang w:val="uk-UA"/>
        </w:rPr>
        <w:t>Ц</w:t>
      </w:r>
      <w:r w:rsidRPr="00624DCF">
        <w:rPr>
          <w:spacing w:val="-4"/>
          <w:sz w:val="28"/>
          <w:szCs w:val="28"/>
          <w:lang w:val="uk-UA"/>
        </w:rPr>
        <w:t>ентрі соціально-психологічної реабілітації дітей перебуває 28 дітей, які відібрані у батьків. Перебування у закладах тимчасове. Після надання статусу діти будуть влаштовані до сімейних форм виховання.</w:t>
      </w:r>
    </w:p>
    <w:p w14:paraId="51709C03" w14:textId="2B4B5A36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Окремим важливим питанням на сьогодні є підтримка біологічних родин, до яких повертаються діти, що перебувають на цілодобовому утриманні у пансіонах закладів.</w:t>
      </w:r>
      <w:r w:rsidRPr="00624DCF">
        <w:rPr>
          <w:spacing w:val="-4"/>
          <w:sz w:val="28"/>
          <w:szCs w:val="28"/>
        </w:rPr>
        <w:t xml:space="preserve"> </w:t>
      </w:r>
      <w:r w:rsidRPr="00624DCF">
        <w:rPr>
          <w:spacing w:val="-4"/>
          <w:sz w:val="28"/>
          <w:szCs w:val="28"/>
          <w:lang w:val="uk-UA"/>
        </w:rPr>
        <w:t xml:space="preserve">Часто саме скрутні життєві обставини стають причиною того, що дитина колись потрапила до закладу на цілодобове перебування. Коли дитина повертається додому, сім’я стикається з додатковими витратами: потрібно облаштувати місце для проживання, забезпечити одяг, харчування, підготовку до школи, медичні послуги. Без фінансової підтримки батькам важко створити стабільні умови для виховання та розвитку дитини. Матеріальна допомога </w:t>
      </w:r>
      <w:r w:rsidR="00AE3D08" w:rsidRPr="00624DCF">
        <w:rPr>
          <w:spacing w:val="-4"/>
          <w:sz w:val="28"/>
          <w:szCs w:val="28"/>
          <w:lang w:val="uk-UA"/>
        </w:rPr>
        <w:t>зараджує</w:t>
      </w:r>
      <w:r w:rsidRPr="00624DCF">
        <w:rPr>
          <w:spacing w:val="-4"/>
          <w:sz w:val="28"/>
          <w:szCs w:val="28"/>
          <w:lang w:val="uk-UA"/>
        </w:rPr>
        <w:t xml:space="preserve"> родині відчути впевненість, зосередитись на емоційній підтримці дитини, а не на виживанні.</w:t>
      </w:r>
    </w:p>
    <w:p w14:paraId="681E04C4" w14:textId="7D845E29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Для вирішення окреслених проблем необхідна комплексна система заходів, орієнтована на дітей, які потребують підтримки з боку держави, чим і зумовлена необхідність розроблення, прийняття й виконання Програми підтримки та розвитку сімейних форм виховання у Волинській області на</w:t>
      </w:r>
      <w:r w:rsidR="00AE3D08">
        <w:rPr>
          <w:spacing w:val="-4"/>
          <w:sz w:val="28"/>
          <w:szCs w:val="28"/>
          <w:lang w:val="uk-UA"/>
        </w:rPr>
        <w:t xml:space="preserve"> </w:t>
      </w:r>
      <w:r w:rsidRPr="00624DCF">
        <w:rPr>
          <w:spacing w:val="-4"/>
          <w:sz w:val="28"/>
          <w:szCs w:val="28"/>
          <w:lang w:val="uk-UA"/>
        </w:rPr>
        <w:t>2026–2029 роки (далі – Програма).</w:t>
      </w:r>
    </w:p>
    <w:p w14:paraId="62A9BFB3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</w:p>
    <w:p w14:paraId="252C1078" w14:textId="77777777" w:rsidR="00DD6253" w:rsidRPr="00624DCF" w:rsidRDefault="00DD6253" w:rsidP="00624DCF">
      <w:pPr>
        <w:shd w:val="clear" w:color="auto" w:fill="FFFFFF"/>
        <w:spacing w:before="120" w:after="240"/>
        <w:jc w:val="center"/>
        <w:rPr>
          <w:b/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b/>
          <w:noProof/>
          <w:color w:val="000000"/>
          <w:spacing w:val="-4"/>
          <w:sz w:val="28"/>
          <w:szCs w:val="28"/>
          <w:lang w:val="uk-UA"/>
        </w:rPr>
        <w:t>ІІ. Мета Програми</w:t>
      </w:r>
    </w:p>
    <w:p w14:paraId="2680884A" w14:textId="3FCA737C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Метою Програми підтримки та розвитку сімейних форм виховання у Волинській області на 2026–2029 роки є побудова ефективної системи забезпечення прав дитини, яка залишилась без батьківського піклування</w:t>
      </w:r>
      <w:r w:rsidR="006F7C63">
        <w:rPr>
          <w:spacing w:val="-4"/>
          <w:sz w:val="28"/>
          <w:szCs w:val="28"/>
          <w:lang w:val="uk-UA"/>
        </w:rPr>
        <w:t>,</w:t>
      </w:r>
      <w:r w:rsidRPr="00624DCF">
        <w:rPr>
          <w:spacing w:val="-4"/>
          <w:sz w:val="28"/>
          <w:szCs w:val="28"/>
          <w:lang w:val="uk-UA"/>
        </w:rPr>
        <w:t xml:space="preserve"> на виховання в сім’ї.</w:t>
      </w:r>
    </w:p>
    <w:p w14:paraId="2BF9374E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Завдання для реалізації Програми:</w:t>
      </w:r>
    </w:p>
    <w:p w14:paraId="12CB7C90" w14:textId="54BD4518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вжиття заходів щодо всебічної підтримки сімей, які взяли на виховання дітей</w:t>
      </w:r>
      <w:r w:rsidR="006F7C63">
        <w:rPr>
          <w:spacing w:val="-4"/>
          <w:sz w:val="28"/>
          <w:szCs w:val="28"/>
          <w:lang w:val="uk-UA"/>
        </w:rPr>
        <w:t>,</w:t>
      </w:r>
      <w:r w:rsidRPr="00624DCF">
        <w:rPr>
          <w:spacing w:val="-4"/>
          <w:sz w:val="28"/>
          <w:szCs w:val="28"/>
          <w:lang w:val="uk-UA"/>
        </w:rPr>
        <w:t xml:space="preserve"> </w:t>
      </w:r>
      <w:bookmarkStart w:id="3" w:name="n254"/>
      <w:bookmarkEnd w:id="3"/>
      <w:r w:rsidRPr="00624DCF">
        <w:rPr>
          <w:spacing w:val="-4"/>
          <w:sz w:val="28"/>
          <w:szCs w:val="28"/>
          <w:lang w:val="uk-UA"/>
        </w:rPr>
        <w:t>які залишились без батьківського піклування, дітей-сиріт та дітей, позбавлених батьківського піклування;</w:t>
      </w:r>
    </w:p>
    <w:p w14:paraId="23764FE5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забезпечення ефективного виконання на території області державної політики у сфері захисту прав дітей, попередження дитячої бездоглядності, безпритульності та соціального сирітства;</w:t>
      </w:r>
    </w:p>
    <w:p w14:paraId="0CE3C4C8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проведення постійної роботи щодо забезпечення сталої кількості функціонуючих прийомних сімей та дитячих будинків сімейного типу;</w:t>
      </w:r>
    </w:p>
    <w:p w14:paraId="1900F62A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розвиток соціальних послуг для сімей, які опинились у складних життєвих обставинах у громадах, у тому числі розвиток патронату над дитиною;</w:t>
      </w:r>
    </w:p>
    <w:p w14:paraId="54F06400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забезпечення умов для влаштування до родин дітей старшого шкільного віку, великих родинних груп дітей та дітей з інвалідністю, для чого необхідний  подальший розвиток форм сімейного виховання;</w:t>
      </w:r>
    </w:p>
    <w:p w14:paraId="25393D6D" w14:textId="245F6AE9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підвищення якості соціального супроводження прийомних сімей, дитячих будинків сімейного типу; сімей-опікунів</w:t>
      </w:r>
      <w:r w:rsidR="006F7C63">
        <w:rPr>
          <w:spacing w:val="-4"/>
          <w:sz w:val="28"/>
          <w:szCs w:val="28"/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>/</w:t>
      </w:r>
      <w:r w:rsidR="006F7C63">
        <w:rPr>
          <w:spacing w:val="-4"/>
          <w:sz w:val="28"/>
          <w:szCs w:val="28"/>
          <w:lang w:val="uk-UA"/>
        </w:rPr>
        <w:t> </w:t>
      </w:r>
      <w:r w:rsidRPr="00624DCF">
        <w:rPr>
          <w:spacing w:val="-4"/>
          <w:sz w:val="28"/>
          <w:szCs w:val="28"/>
          <w:lang w:val="uk-UA"/>
        </w:rPr>
        <w:t xml:space="preserve">піклувальників; налагодження тісної взаємодії з суб’єктами, які здійснюють роботу з прийомними сім’ями, дитячими будинками сімейного типу, з метою обміну інформацією про попередження </w:t>
      </w:r>
      <w:r w:rsidRPr="00624DCF">
        <w:rPr>
          <w:spacing w:val="-4"/>
          <w:sz w:val="28"/>
          <w:szCs w:val="28"/>
          <w:lang w:val="uk-UA"/>
        </w:rPr>
        <w:lastRenderedPageBreak/>
        <w:t>проблемних питань, які виникають у родинах; посилення контролю за дотриманням прав дітей, які перебувають у сімейних формах виховання;</w:t>
      </w:r>
    </w:p>
    <w:p w14:paraId="1FF647E1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проведення інформаційних кампаній з метою формування позитивного ставлення суспільства до реформування системи інституційного догляду, запровадження послуги патронату над дитиною та розвитку альтернативних форм сімейного виховання;</w:t>
      </w:r>
    </w:p>
    <w:p w14:paraId="46304EF1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>організація навчально-методичних заходів для працівників служб у справах дітей  територіальних громад;</w:t>
      </w:r>
    </w:p>
    <w:p w14:paraId="465142FA" w14:textId="77777777" w:rsidR="00DD6253" w:rsidRPr="00624DCF" w:rsidRDefault="00DD6253" w:rsidP="00624DCF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624DCF">
        <w:rPr>
          <w:spacing w:val="-4"/>
          <w:sz w:val="28"/>
          <w:szCs w:val="28"/>
          <w:lang w:val="uk-UA"/>
        </w:rPr>
        <w:t xml:space="preserve">створення сприятливих умов для виховання та розвитку дітей у сімейних формах виховання; </w:t>
      </w:r>
    </w:p>
    <w:p w14:paraId="368338FA" w14:textId="77777777" w:rsidR="00DD6253" w:rsidRPr="00624DCF" w:rsidRDefault="00DD6253" w:rsidP="00624DCF">
      <w:pPr>
        <w:pStyle w:val="ac"/>
        <w:ind w:firstLine="567"/>
        <w:rPr>
          <w:spacing w:val="-4"/>
          <w:szCs w:val="28"/>
        </w:rPr>
      </w:pPr>
      <w:r w:rsidRPr="00624DCF">
        <w:rPr>
          <w:spacing w:val="-4"/>
          <w:szCs w:val="28"/>
        </w:rPr>
        <w:t>всебічна підтримка функціонуючих дитячих будинків сімейного типу, прийомних сімей, сімей патронатних вихователів;</w:t>
      </w:r>
    </w:p>
    <w:p w14:paraId="632DA596" w14:textId="77777777" w:rsidR="00DD6253" w:rsidRPr="00624DCF" w:rsidRDefault="00DD6253" w:rsidP="00624DCF">
      <w:pPr>
        <w:pStyle w:val="ac"/>
        <w:ind w:firstLine="567"/>
        <w:rPr>
          <w:spacing w:val="-4"/>
          <w:szCs w:val="28"/>
        </w:rPr>
      </w:pPr>
      <w:r w:rsidRPr="00624DCF">
        <w:rPr>
          <w:spacing w:val="-4"/>
          <w:szCs w:val="28"/>
        </w:rPr>
        <w:t>проведення інформаційних кампаній для розвитку мережі дитячих будинків сімейного типу, прийомних сімей, сімей патронатних вихователів в області.</w:t>
      </w:r>
    </w:p>
    <w:p w14:paraId="26E669EE" w14:textId="77777777" w:rsidR="006F7C63" w:rsidRDefault="006F7C63" w:rsidP="00624DCF">
      <w:pPr>
        <w:shd w:val="clear" w:color="auto" w:fill="FFFFFF"/>
        <w:spacing w:after="240"/>
        <w:jc w:val="center"/>
        <w:rPr>
          <w:b/>
          <w:noProof/>
          <w:color w:val="000000"/>
          <w:spacing w:val="-4"/>
          <w:sz w:val="28"/>
          <w:szCs w:val="28"/>
          <w:lang w:val="uk-UA"/>
        </w:rPr>
      </w:pPr>
    </w:p>
    <w:p w14:paraId="6936525E" w14:textId="7B953A31" w:rsidR="00DD6253" w:rsidRPr="00624DCF" w:rsidRDefault="00DD6253" w:rsidP="00624DCF">
      <w:pPr>
        <w:shd w:val="clear" w:color="auto" w:fill="FFFFFF"/>
        <w:spacing w:after="240"/>
        <w:jc w:val="center"/>
        <w:rPr>
          <w:b/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b/>
          <w:noProof/>
          <w:color w:val="000000"/>
          <w:spacing w:val="-4"/>
          <w:sz w:val="28"/>
          <w:szCs w:val="28"/>
          <w:lang w:val="uk-UA"/>
        </w:rPr>
        <w:t>ІІІ. Завдання і заходи виконання Програми</w:t>
      </w:r>
    </w:p>
    <w:p w14:paraId="6402C90C" w14:textId="5F919959" w:rsidR="00DD6253" w:rsidRPr="00624DCF" w:rsidRDefault="00DD6253" w:rsidP="00624DCF">
      <w:pPr>
        <w:shd w:val="clear" w:color="auto" w:fill="FFFFFF"/>
        <w:ind w:firstLine="567"/>
        <w:jc w:val="both"/>
        <w:rPr>
          <w:noProof/>
          <w:spacing w:val="-4"/>
          <w:sz w:val="28"/>
          <w:szCs w:val="28"/>
          <w:lang w:val="uk-UA"/>
        </w:rPr>
      </w:pPr>
      <w:r w:rsidRPr="00624DCF">
        <w:rPr>
          <w:noProof/>
          <w:spacing w:val="-4"/>
          <w:sz w:val="28"/>
          <w:szCs w:val="28"/>
          <w:lang w:val="uk-UA"/>
        </w:rPr>
        <w:t>Завдання і заходи виконання Програми згідно з додатком 2</w:t>
      </w:r>
      <w:r w:rsidR="006F7C63">
        <w:rPr>
          <w:noProof/>
          <w:spacing w:val="-4"/>
          <w:sz w:val="28"/>
          <w:szCs w:val="28"/>
          <w:lang w:val="uk-UA"/>
        </w:rPr>
        <w:t xml:space="preserve"> </w:t>
      </w:r>
      <w:r w:rsidRPr="00624DCF">
        <w:rPr>
          <w:noProof/>
          <w:spacing w:val="-4"/>
          <w:sz w:val="28"/>
          <w:szCs w:val="28"/>
          <w:lang w:val="uk-UA"/>
        </w:rPr>
        <w:t>сформовані з урахуванням джерел та обсягів фінансування, орієнтованості на досягнення очікуваного результату та фіксації строків виконання заходів.</w:t>
      </w:r>
    </w:p>
    <w:p w14:paraId="59E7B696" w14:textId="77777777" w:rsidR="00DD6253" w:rsidRPr="00624DCF" w:rsidRDefault="00DD6253" w:rsidP="00624DCF">
      <w:pPr>
        <w:suppressAutoHyphens/>
        <w:ind w:firstLine="567"/>
        <w:jc w:val="both"/>
        <w:textDirection w:val="btLr"/>
        <w:textAlignment w:val="top"/>
        <w:outlineLvl w:val="0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bCs/>
          <w:noProof/>
          <w:spacing w:val="-4"/>
          <w:sz w:val="28"/>
          <w:szCs w:val="28"/>
          <w:lang w:val="uk-UA"/>
        </w:rPr>
        <w:t xml:space="preserve">Завдання та заходи виконання Програми спрямовані на досягнення її мети через конкретні дії та ініціативи. </w:t>
      </w:r>
    </w:p>
    <w:p w14:paraId="2954818B" w14:textId="7AF8DBA2" w:rsidR="00DD6253" w:rsidRPr="00624DCF" w:rsidRDefault="00DD6253" w:rsidP="00624DCF">
      <w:pPr>
        <w:ind w:firstLine="600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color w:val="000000"/>
          <w:spacing w:val="-4"/>
          <w:sz w:val="28"/>
          <w:szCs w:val="28"/>
          <w:lang w:val="uk-UA"/>
        </w:rPr>
        <w:t>Координацію міжвідомчої співпраці щодо реалізації Програми здійснюватиме служба у справах дітей обл</w:t>
      </w:r>
      <w:r w:rsidR="006F7C63">
        <w:rPr>
          <w:noProof/>
          <w:color w:val="000000"/>
          <w:spacing w:val="-4"/>
          <w:sz w:val="28"/>
          <w:szCs w:val="28"/>
          <w:lang w:val="uk-UA"/>
        </w:rPr>
        <w:t xml:space="preserve">асної </w:t>
      </w:r>
      <w:r w:rsidRPr="00624DCF">
        <w:rPr>
          <w:noProof/>
          <w:color w:val="000000"/>
          <w:spacing w:val="-4"/>
          <w:sz w:val="28"/>
          <w:szCs w:val="28"/>
          <w:lang w:val="uk-UA"/>
        </w:rPr>
        <w:t>держ</w:t>
      </w:r>
      <w:r w:rsidR="006F7C63">
        <w:rPr>
          <w:noProof/>
          <w:color w:val="000000"/>
          <w:spacing w:val="-4"/>
          <w:sz w:val="28"/>
          <w:szCs w:val="28"/>
          <w:lang w:val="uk-UA"/>
        </w:rPr>
        <w:t xml:space="preserve">авної </w:t>
      </w:r>
      <w:r w:rsidRPr="00624DCF">
        <w:rPr>
          <w:noProof/>
          <w:color w:val="000000"/>
          <w:spacing w:val="-4"/>
          <w:sz w:val="28"/>
          <w:szCs w:val="28"/>
          <w:lang w:val="uk-UA"/>
        </w:rPr>
        <w:t>адміністрації.</w:t>
      </w:r>
    </w:p>
    <w:p w14:paraId="29FA7E4D" w14:textId="77777777" w:rsidR="00DD6253" w:rsidRPr="00624DCF" w:rsidRDefault="00DD6253" w:rsidP="00624DCF">
      <w:pPr>
        <w:ind w:firstLine="600"/>
        <w:jc w:val="both"/>
        <w:rPr>
          <w:noProof/>
          <w:color w:val="000000"/>
          <w:spacing w:val="-4"/>
          <w:sz w:val="28"/>
          <w:szCs w:val="28"/>
          <w:lang w:val="uk-UA"/>
        </w:rPr>
      </w:pPr>
    </w:p>
    <w:p w14:paraId="09CC0A6C" w14:textId="77777777" w:rsidR="00DD6253" w:rsidRPr="00624DCF" w:rsidRDefault="00DD6253" w:rsidP="00624DCF">
      <w:pPr>
        <w:shd w:val="clear" w:color="auto" w:fill="FFFFFF"/>
        <w:spacing w:before="120" w:after="240"/>
        <w:ind w:firstLine="709"/>
        <w:jc w:val="center"/>
        <w:rPr>
          <w:b/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b/>
          <w:noProof/>
          <w:color w:val="000000"/>
          <w:spacing w:val="-4"/>
          <w:sz w:val="28"/>
          <w:szCs w:val="28"/>
          <w:lang w:val="uk-UA"/>
        </w:rPr>
        <w:t>ІV. Обсяги та джерела фінансування Програми</w:t>
      </w:r>
    </w:p>
    <w:p w14:paraId="73B8786B" w14:textId="77777777" w:rsidR="00DD6253" w:rsidRPr="00624DCF" w:rsidRDefault="00DD6253" w:rsidP="00624DCF">
      <w:pPr>
        <w:pStyle w:val="a7"/>
        <w:spacing w:before="0"/>
        <w:jc w:val="both"/>
        <w:rPr>
          <w:rFonts w:ascii="Times New Roman" w:hAnsi="Times New Roman"/>
          <w:noProof/>
          <w:spacing w:val="-4"/>
          <w:sz w:val="28"/>
          <w:szCs w:val="28"/>
        </w:rPr>
      </w:pPr>
      <w:r w:rsidRPr="00624DCF">
        <w:rPr>
          <w:rFonts w:ascii="Times New Roman" w:hAnsi="Times New Roman"/>
          <w:noProof/>
          <w:spacing w:val="-4"/>
          <w:sz w:val="28"/>
          <w:szCs w:val="28"/>
        </w:rPr>
        <w:t>Фінансування Програми планується здійснювати коштом обласного та місцевих  бюджетів.</w:t>
      </w:r>
    </w:p>
    <w:p w14:paraId="06F0A101" w14:textId="77777777" w:rsidR="00DD6253" w:rsidRDefault="00DD6253" w:rsidP="00624DCF">
      <w:pPr>
        <w:shd w:val="clear" w:color="auto" w:fill="FFFFFF"/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color w:val="000000"/>
          <w:spacing w:val="-4"/>
          <w:sz w:val="28"/>
          <w:szCs w:val="28"/>
          <w:lang w:val="uk-UA"/>
        </w:rPr>
        <w:t>Прогнозовані обсяги та джерела фінансування Програми    протягом 2026</w:t>
      </w:r>
      <w:r w:rsidRPr="00624DCF">
        <w:rPr>
          <w:noProof/>
          <w:color w:val="000000"/>
          <w:spacing w:val="-4"/>
          <w:sz w:val="28"/>
          <w:szCs w:val="28"/>
          <w:lang w:val="uk-UA"/>
        </w:rPr>
        <w:sym w:font="Symbol" w:char="F02D"/>
      </w:r>
      <w:r w:rsidRPr="00624DCF">
        <w:rPr>
          <w:noProof/>
          <w:color w:val="000000"/>
          <w:spacing w:val="-4"/>
          <w:sz w:val="28"/>
          <w:szCs w:val="28"/>
          <w:lang w:val="uk-UA"/>
        </w:rPr>
        <w:t xml:space="preserve">2029 років наведені у додатку 3 </w:t>
      </w:r>
      <w:r w:rsidRPr="00624DCF">
        <w:rPr>
          <w:noProof/>
          <w:spacing w:val="-4"/>
          <w:sz w:val="28"/>
          <w:szCs w:val="28"/>
          <w:lang w:val="uk-UA" w:eastAsia="uk-UA"/>
        </w:rPr>
        <w:t>«Ресурсне забезпечення Програми»</w:t>
      </w:r>
      <w:r w:rsidRPr="00624DCF">
        <w:rPr>
          <w:noProof/>
          <w:color w:val="000000"/>
          <w:spacing w:val="-4"/>
          <w:sz w:val="28"/>
          <w:szCs w:val="28"/>
          <w:lang w:val="uk-UA"/>
        </w:rPr>
        <w:t>.</w:t>
      </w:r>
    </w:p>
    <w:p w14:paraId="2A03422F" w14:textId="77777777" w:rsidR="006F7C63" w:rsidRPr="00624DCF" w:rsidRDefault="006F7C63" w:rsidP="00624DCF">
      <w:pPr>
        <w:shd w:val="clear" w:color="auto" w:fill="FFFFFF"/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</w:p>
    <w:p w14:paraId="585D47DA" w14:textId="77777777" w:rsidR="00DD6253" w:rsidRPr="00624DCF" w:rsidRDefault="00DD6253" w:rsidP="00624DCF">
      <w:pPr>
        <w:shd w:val="clear" w:color="auto" w:fill="FFFFFF"/>
        <w:ind w:firstLine="709"/>
        <w:jc w:val="center"/>
        <w:rPr>
          <w:b/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b/>
          <w:noProof/>
          <w:color w:val="000000"/>
          <w:spacing w:val="-4"/>
          <w:sz w:val="28"/>
          <w:szCs w:val="28"/>
          <w:lang w:val="uk-UA"/>
        </w:rPr>
        <w:t>V. Показники результативності Програми</w:t>
      </w:r>
    </w:p>
    <w:p w14:paraId="0D9A61A5" w14:textId="77777777" w:rsidR="00DD6253" w:rsidRPr="00624DCF" w:rsidRDefault="00DD6253" w:rsidP="00624DCF">
      <w:pPr>
        <w:shd w:val="clear" w:color="auto" w:fill="FFFFFF"/>
        <w:ind w:firstLine="709"/>
        <w:jc w:val="center"/>
        <w:rPr>
          <w:b/>
          <w:noProof/>
          <w:color w:val="000000"/>
          <w:spacing w:val="-4"/>
          <w:sz w:val="28"/>
          <w:szCs w:val="28"/>
          <w:lang w:val="uk-UA"/>
        </w:rPr>
      </w:pPr>
    </w:p>
    <w:p w14:paraId="76A0BC8C" w14:textId="5A0EC12A" w:rsidR="00DD6253" w:rsidRPr="00624DCF" w:rsidRDefault="00DD6253" w:rsidP="00624DCF">
      <w:pPr>
        <w:ind w:firstLine="709"/>
        <w:jc w:val="both"/>
        <w:rPr>
          <w:noProof/>
          <w:spacing w:val="-4"/>
          <w:sz w:val="28"/>
          <w:szCs w:val="28"/>
          <w:lang w:val="uk-UA" w:eastAsia="uk-UA"/>
        </w:rPr>
      </w:pPr>
      <w:r w:rsidRPr="00624DCF">
        <w:rPr>
          <w:noProof/>
          <w:spacing w:val="-4"/>
          <w:sz w:val="28"/>
          <w:szCs w:val="28"/>
          <w:lang w:val="uk-UA" w:eastAsia="uk-UA"/>
        </w:rPr>
        <w:t>Показники результативності Програми, які характеризують процес реалізації, досягнення визначеної мети, подані в додатку 4.</w:t>
      </w:r>
    </w:p>
    <w:p w14:paraId="0F6E3D40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color w:val="000000"/>
          <w:spacing w:val="-4"/>
          <w:sz w:val="28"/>
          <w:szCs w:val="28"/>
          <w:lang w:val="uk-UA"/>
        </w:rPr>
        <w:t>Виконання Програми дасть змогу:</w:t>
      </w:r>
    </w:p>
    <w:p w14:paraId="1330736E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</w:p>
    <w:p w14:paraId="44C8F8C2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color w:val="000000"/>
          <w:spacing w:val="-4"/>
          <w:sz w:val="28"/>
          <w:szCs w:val="28"/>
          <w:lang w:val="uk-UA"/>
        </w:rPr>
        <w:t>1. Підвищити ефективність реалізації державної політики щодо захисту прав дитини на виховання в сімейному оточенні в області, забезпечити необхідні умови для реалізації потреб дітей.</w:t>
      </w:r>
    </w:p>
    <w:p w14:paraId="6CFC1459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</w:p>
    <w:p w14:paraId="1DA58D6D" w14:textId="03155C0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color w:val="000000"/>
          <w:spacing w:val="-4"/>
          <w:sz w:val="28"/>
          <w:szCs w:val="28"/>
          <w:lang w:val="uk-UA"/>
        </w:rPr>
        <w:t>2. Сприяти підтримці сімей, які приймають на виховання дітей, які залишились без батьківського піклування</w:t>
      </w:r>
      <w:r w:rsidR="006F7C63">
        <w:rPr>
          <w:noProof/>
          <w:color w:val="000000"/>
          <w:spacing w:val="-4"/>
          <w:sz w:val="28"/>
          <w:szCs w:val="28"/>
          <w:lang w:val="uk-UA"/>
        </w:rPr>
        <w:t>,</w:t>
      </w:r>
      <w:r w:rsidRPr="00624DCF">
        <w:rPr>
          <w:noProof/>
          <w:color w:val="000000"/>
          <w:spacing w:val="-4"/>
          <w:sz w:val="28"/>
          <w:szCs w:val="28"/>
          <w:lang w:val="uk-UA"/>
        </w:rPr>
        <w:t xml:space="preserve"> дітей-сиріт, дітей, позбавлених батьківського піклування.</w:t>
      </w:r>
    </w:p>
    <w:p w14:paraId="732F4212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</w:p>
    <w:p w14:paraId="7706A492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color w:val="000000"/>
          <w:spacing w:val="-4"/>
          <w:sz w:val="28"/>
          <w:szCs w:val="28"/>
          <w:lang w:val="uk-UA"/>
        </w:rPr>
        <w:t>3. Популяризувати розвиток сімейних форм виховання дітей.</w:t>
      </w:r>
    </w:p>
    <w:p w14:paraId="54E474F1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</w:p>
    <w:p w14:paraId="5B671DC9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color w:val="000000"/>
          <w:spacing w:val="-4"/>
          <w:sz w:val="28"/>
          <w:szCs w:val="28"/>
          <w:lang w:val="uk-UA"/>
        </w:rPr>
        <w:t>4. </w:t>
      </w:r>
      <w:r w:rsidRPr="00624DCF">
        <w:rPr>
          <w:noProof/>
          <w:spacing w:val="-4"/>
          <w:sz w:val="28"/>
          <w:szCs w:val="28"/>
          <w:lang w:val="uk-UA"/>
        </w:rPr>
        <w:t>Збільшити відсоток дітей, влаштованих до сімейних форм виховання</w:t>
      </w:r>
      <w:r w:rsidRPr="00624DCF">
        <w:rPr>
          <w:noProof/>
          <w:color w:val="000000"/>
          <w:spacing w:val="-4"/>
          <w:sz w:val="28"/>
          <w:szCs w:val="28"/>
          <w:lang w:val="uk-UA"/>
        </w:rPr>
        <w:t>.</w:t>
      </w:r>
    </w:p>
    <w:p w14:paraId="1DEE98DD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</w:p>
    <w:p w14:paraId="656B1EE4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color w:val="000000"/>
          <w:spacing w:val="-4"/>
          <w:sz w:val="28"/>
          <w:szCs w:val="28"/>
          <w:lang w:val="uk-UA"/>
        </w:rPr>
        <w:t>5. Забезпечити сталу кількість прийомних сімей, дитячих будинків сімейного типу, родин патронатних вихователів.</w:t>
      </w:r>
    </w:p>
    <w:p w14:paraId="598CEB0A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</w:p>
    <w:p w14:paraId="0E21D326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color w:val="000000"/>
          <w:spacing w:val="-4"/>
          <w:sz w:val="28"/>
          <w:szCs w:val="28"/>
          <w:lang w:val="uk-UA"/>
        </w:rPr>
        <w:t>5. Спрямувати зусилля на превентивну роботу щодо розлучення дитини із сім’</w:t>
      </w:r>
      <w:r w:rsidRPr="00624DCF">
        <w:rPr>
          <w:noProof/>
          <w:color w:val="000000"/>
          <w:spacing w:val="-4"/>
          <w:sz w:val="28"/>
          <w:szCs w:val="28"/>
        </w:rPr>
        <w:t>єю</w:t>
      </w:r>
      <w:r w:rsidRPr="00624DCF">
        <w:rPr>
          <w:noProof/>
          <w:color w:val="000000"/>
          <w:spacing w:val="-4"/>
          <w:sz w:val="28"/>
          <w:szCs w:val="28"/>
          <w:lang w:val="uk-UA"/>
        </w:rPr>
        <w:t>.</w:t>
      </w:r>
    </w:p>
    <w:p w14:paraId="42AE1D97" w14:textId="77777777" w:rsidR="00DD6253" w:rsidRPr="00624DCF" w:rsidRDefault="00DD6253" w:rsidP="00624DCF">
      <w:pPr>
        <w:ind w:firstLine="709"/>
        <w:jc w:val="both"/>
        <w:rPr>
          <w:noProof/>
          <w:spacing w:val="-4"/>
          <w:sz w:val="28"/>
          <w:szCs w:val="28"/>
          <w:lang w:val="uk-UA"/>
        </w:rPr>
      </w:pPr>
    </w:p>
    <w:p w14:paraId="2CB1F9F5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spacing w:val="-4"/>
          <w:sz w:val="28"/>
          <w:szCs w:val="28"/>
          <w:lang w:val="uk-UA"/>
        </w:rPr>
        <w:t>6</w:t>
      </w:r>
      <w:r w:rsidRPr="00624DCF">
        <w:rPr>
          <w:noProof/>
          <w:color w:val="000000"/>
          <w:spacing w:val="-4"/>
          <w:sz w:val="28"/>
          <w:szCs w:val="28"/>
          <w:lang w:val="uk-UA"/>
        </w:rPr>
        <w:t>. </w:t>
      </w:r>
      <w:r w:rsidRPr="00624DCF">
        <w:rPr>
          <w:noProof/>
          <w:spacing w:val="-4"/>
          <w:sz w:val="28"/>
          <w:szCs w:val="28"/>
          <w:lang w:val="uk-UA"/>
        </w:rPr>
        <w:t>Підвищити спроможність територіальних громад шляхом підготовки спеціалістів, які забезпечують організацію роботи з дітьми та сім’ями.</w:t>
      </w:r>
    </w:p>
    <w:p w14:paraId="42CEE626" w14:textId="77777777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</w:p>
    <w:p w14:paraId="166017D9" w14:textId="10F9B770" w:rsidR="00DD6253" w:rsidRPr="00624DCF" w:rsidRDefault="00DD6253" w:rsidP="00624DCF">
      <w:pPr>
        <w:ind w:firstLine="709"/>
        <w:jc w:val="both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color w:val="000000"/>
          <w:spacing w:val="-4"/>
          <w:sz w:val="28"/>
          <w:szCs w:val="28"/>
          <w:lang w:val="uk-UA"/>
        </w:rPr>
        <w:t xml:space="preserve">7. Провадити </w:t>
      </w:r>
      <w:r w:rsidRPr="0038675E">
        <w:rPr>
          <w:noProof/>
          <w:color w:val="000000"/>
          <w:spacing w:val="-4"/>
          <w:sz w:val="28"/>
          <w:szCs w:val="28"/>
          <w:lang w:val="uk-UA"/>
        </w:rPr>
        <w:t>системну р</w:t>
      </w:r>
      <w:r w:rsidRPr="00624DCF">
        <w:rPr>
          <w:noProof/>
          <w:color w:val="000000"/>
          <w:spacing w:val="-4"/>
          <w:sz w:val="28"/>
          <w:szCs w:val="28"/>
          <w:lang w:val="uk-UA"/>
        </w:rPr>
        <w:t>оботу з аналізу запланованої діяльності, пошуку та впровадження ефективних способів реалізації завдань Програми.</w:t>
      </w:r>
    </w:p>
    <w:p w14:paraId="7F7FA3B7" w14:textId="77777777" w:rsidR="00DD6253" w:rsidRPr="00624DCF" w:rsidRDefault="00DD6253" w:rsidP="00624DCF">
      <w:pPr>
        <w:jc w:val="both"/>
        <w:rPr>
          <w:noProof/>
          <w:color w:val="000000"/>
          <w:spacing w:val="-4"/>
          <w:sz w:val="28"/>
          <w:szCs w:val="28"/>
          <w:lang w:val="uk-UA"/>
        </w:rPr>
      </w:pPr>
    </w:p>
    <w:p w14:paraId="5EB8930C" w14:textId="77777777" w:rsidR="00DD6253" w:rsidRPr="00624DCF" w:rsidRDefault="00DD6253" w:rsidP="00624DCF">
      <w:pPr>
        <w:jc w:val="center"/>
        <w:rPr>
          <w:noProof/>
          <w:color w:val="000000"/>
          <w:spacing w:val="-4"/>
          <w:sz w:val="28"/>
          <w:szCs w:val="28"/>
          <w:lang w:val="uk-UA"/>
        </w:rPr>
      </w:pPr>
      <w:r w:rsidRPr="00624DCF">
        <w:rPr>
          <w:noProof/>
          <w:color w:val="000000"/>
          <w:spacing w:val="-4"/>
          <w:sz w:val="28"/>
          <w:szCs w:val="28"/>
          <w:lang w:val="uk-UA"/>
        </w:rPr>
        <w:t>________________________________</w:t>
      </w:r>
    </w:p>
    <w:sectPr w:rsidR="00DD6253" w:rsidRPr="00624DCF" w:rsidSect="00624DCF">
      <w:headerReference w:type="even" r:id="rId7"/>
      <w:headerReference w:type="default" r:id="rId8"/>
      <w:pgSz w:w="11906" w:h="16838" w:code="9"/>
      <w:pgMar w:top="1134" w:right="567" w:bottom="1134" w:left="1701" w:header="113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23ED7" w14:textId="77777777" w:rsidR="00DD6253" w:rsidRDefault="00DD6253">
      <w:r>
        <w:separator/>
      </w:r>
    </w:p>
  </w:endnote>
  <w:endnote w:type="continuationSeparator" w:id="0">
    <w:p w14:paraId="143D9AA9" w14:textId="77777777" w:rsidR="00DD6253" w:rsidRDefault="00DD6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9506B" w14:textId="77777777" w:rsidR="00DD6253" w:rsidRDefault="00DD6253">
      <w:r>
        <w:separator/>
      </w:r>
    </w:p>
  </w:footnote>
  <w:footnote w:type="continuationSeparator" w:id="0">
    <w:p w14:paraId="381EE5EE" w14:textId="77777777" w:rsidR="00DD6253" w:rsidRDefault="00DD6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EE7E1" w14:textId="77777777" w:rsidR="00DD6253" w:rsidRDefault="00DD625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14:paraId="4DE28A24" w14:textId="77777777" w:rsidR="00DD6253" w:rsidRPr="00065E2C" w:rsidRDefault="00DD6253" w:rsidP="00D645B4">
    <w:pPr>
      <w:pStyle w:val="a3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7F4B" w14:textId="77777777" w:rsidR="00DD6253" w:rsidRPr="002432DE" w:rsidRDefault="00DD6253">
    <w:pPr>
      <w:pStyle w:val="a3"/>
      <w:jc w:val="center"/>
      <w:rPr>
        <w:sz w:val="28"/>
        <w:szCs w:val="28"/>
      </w:rPr>
    </w:pPr>
    <w:r w:rsidRPr="002432DE">
      <w:rPr>
        <w:sz w:val="28"/>
        <w:szCs w:val="28"/>
      </w:rPr>
      <w:fldChar w:fldCharType="begin"/>
    </w:r>
    <w:r w:rsidRPr="002432DE">
      <w:rPr>
        <w:sz w:val="28"/>
        <w:szCs w:val="28"/>
      </w:rPr>
      <w:instrText>PAGE   \* MERGEFORMAT</w:instrText>
    </w:r>
    <w:r w:rsidRPr="002432DE">
      <w:rPr>
        <w:sz w:val="28"/>
        <w:szCs w:val="28"/>
      </w:rPr>
      <w:fldChar w:fldCharType="separate"/>
    </w:r>
    <w:r w:rsidRPr="00A8483D">
      <w:rPr>
        <w:noProof/>
        <w:sz w:val="28"/>
        <w:szCs w:val="28"/>
        <w:lang w:val="uk-UA"/>
      </w:rPr>
      <w:t>9</w:t>
    </w:r>
    <w:r w:rsidRPr="002432DE">
      <w:rPr>
        <w:sz w:val="28"/>
        <w:szCs w:val="28"/>
      </w:rPr>
      <w:fldChar w:fldCharType="end"/>
    </w:r>
  </w:p>
  <w:p w14:paraId="3FDDFF31" w14:textId="77777777" w:rsidR="00DD6253" w:rsidRPr="00C3719A" w:rsidRDefault="00DD6253" w:rsidP="005001CA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9E9145A"/>
    <w:multiLevelType w:val="hybridMultilevel"/>
    <w:tmpl w:val="92D46498"/>
    <w:lvl w:ilvl="0" w:tplc="BB3208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2B260C88"/>
    <w:multiLevelType w:val="hybridMultilevel"/>
    <w:tmpl w:val="B164C0E4"/>
    <w:lvl w:ilvl="0" w:tplc="CBCE44C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183746"/>
    <w:multiLevelType w:val="multilevel"/>
    <w:tmpl w:val="831C64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638613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4861176">
    <w:abstractNumId w:val="2"/>
  </w:num>
  <w:num w:numId="3" w16cid:durableId="239145034">
    <w:abstractNumId w:val="1"/>
  </w:num>
  <w:num w:numId="4" w16cid:durableId="20473674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9002E"/>
    <w:rsid w:val="000316E8"/>
    <w:rsid w:val="000626B5"/>
    <w:rsid w:val="00065E2C"/>
    <w:rsid w:val="000702B5"/>
    <w:rsid w:val="000B62D0"/>
    <w:rsid w:val="0012504A"/>
    <w:rsid w:val="001360B9"/>
    <w:rsid w:val="001534F2"/>
    <w:rsid w:val="001704DE"/>
    <w:rsid w:val="001D1C55"/>
    <w:rsid w:val="00214753"/>
    <w:rsid w:val="0022052A"/>
    <w:rsid w:val="002432DE"/>
    <w:rsid w:val="002556C9"/>
    <w:rsid w:val="002A3768"/>
    <w:rsid w:val="002D0162"/>
    <w:rsid w:val="00313D14"/>
    <w:rsid w:val="0038675E"/>
    <w:rsid w:val="003C4C49"/>
    <w:rsid w:val="003F2A92"/>
    <w:rsid w:val="00406E16"/>
    <w:rsid w:val="0042153F"/>
    <w:rsid w:val="00443EEB"/>
    <w:rsid w:val="0044765F"/>
    <w:rsid w:val="004560A9"/>
    <w:rsid w:val="004E019D"/>
    <w:rsid w:val="004E05EE"/>
    <w:rsid w:val="004F4755"/>
    <w:rsid w:val="005001CA"/>
    <w:rsid w:val="0053124A"/>
    <w:rsid w:val="00532CFF"/>
    <w:rsid w:val="005B314D"/>
    <w:rsid w:val="005D7886"/>
    <w:rsid w:val="005D78C1"/>
    <w:rsid w:val="006009D8"/>
    <w:rsid w:val="00624DCF"/>
    <w:rsid w:val="00666E2E"/>
    <w:rsid w:val="006F7C63"/>
    <w:rsid w:val="007046A0"/>
    <w:rsid w:val="00726788"/>
    <w:rsid w:val="007663D7"/>
    <w:rsid w:val="007706C3"/>
    <w:rsid w:val="00775E0D"/>
    <w:rsid w:val="00790E35"/>
    <w:rsid w:val="007A57D5"/>
    <w:rsid w:val="007B3167"/>
    <w:rsid w:val="00830174"/>
    <w:rsid w:val="0086150B"/>
    <w:rsid w:val="008B79F4"/>
    <w:rsid w:val="008D3B66"/>
    <w:rsid w:val="008F5979"/>
    <w:rsid w:val="00947401"/>
    <w:rsid w:val="00950594"/>
    <w:rsid w:val="00955958"/>
    <w:rsid w:val="00956973"/>
    <w:rsid w:val="009719C1"/>
    <w:rsid w:val="00976AE3"/>
    <w:rsid w:val="009A1EB9"/>
    <w:rsid w:val="009A212A"/>
    <w:rsid w:val="009C5DE0"/>
    <w:rsid w:val="009F0EF1"/>
    <w:rsid w:val="00A2488C"/>
    <w:rsid w:val="00A33AF6"/>
    <w:rsid w:val="00A56502"/>
    <w:rsid w:val="00A61010"/>
    <w:rsid w:val="00A677AD"/>
    <w:rsid w:val="00A8483D"/>
    <w:rsid w:val="00AC699F"/>
    <w:rsid w:val="00AE3D08"/>
    <w:rsid w:val="00B47F18"/>
    <w:rsid w:val="00B90AE7"/>
    <w:rsid w:val="00BC4C5B"/>
    <w:rsid w:val="00BD22BB"/>
    <w:rsid w:val="00BE2A98"/>
    <w:rsid w:val="00BE3AE4"/>
    <w:rsid w:val="00C3719A"/>
    <w:rsid w:val="00C41230"/>
    <w:rsid w:val="00CC1E70"/>
    <w:rsid w:val="00CD69A2"/>
    <w:rsid w:val="00D645B4"/>
    <w:rsid w:val="00D648C6"/>
    <w:rsid w:val="00D66B16"/>
    <w:rsid w:val="00D9002E"/>
    <w:rsid w:val="00DB3BD2"/>
    <w:rsid w:val="00DB650D"/>
    <w:rsid w:val="00DC6339"/>
    <w:rsid w:val="00DD1119"/>
    <w:rsid w:val="00DD6253"/>
    <w:rsid w:val="00E02148"/>
    <w:rsid w:val="00E033F8"/>
    <w:rsid w:val="00EE0432"/>
    <w:rsid w:val="00F07A2E"/>
    <w:rsid w:val="00FB2684"/>
    <w:rsid w:val="00FD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209DE7"/>
  <w15:docId w15:val="{F718524D-D932-46FA-949E-F51C42EB9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02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002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D9002E"/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rsid w:val="00D9002E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53124A"/>
    <w:pPr>
      <w:ind w:left="720"/>
      <w:contextualSpacing/>
    </w:pPr>
  </w:style>
  <w:style w:type="paragraph" w:customStyle="1" w:styleId="a7">
    <w:name w:val="Нормальний текст"/>
    <w:basedOn w:val="a"/>
    <w:uiPriority w:val="99"/>
    <w:rsid w:val="00B47F18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a8">
    <w:name w:val="footer"/>
    <w:basedOn w:val="a"/>
    <w:link w:val="a9"/>
    <w:uiPriority w:val="99"/>
    <w:rsid w:val="005001C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locked/>
    <w:rsid w:val="005001C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44765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44765F"/>
    <w:rPr>
      <w:rFonts w:ascii="Tahoma" w:hAnsi="Tahoma" w:cs="Tahoma"/>
      <w:sz w:val="16"/>
      <w:szCs w:val="16"/>
      <w:lang w:val="ru-RU" w:eastAsia="ru-RU"/>
    </w:rPr>
  </w:style>
  <w:style w:type="character" w:customStyle="1" w:styleId="rvts9">
    <w:name w:val="rvts9"/>
    <w:basedOn w:val="a0"/>
    <w:uiPriority w:val="99"/>
    <w:rsid w:val="007A57D5"/>
    <w:rPr>
      <w:rFonts w:cs="Times New Roman"/>
    </w:rPr>
  </w:style>
  <w:style w:type="character" w:customStyle="1" w:styleId="rvts23">
    <w:name w:val="rvts23"/>
    <w:basedOn w:val="a0"/>
    <w:uiPriority w:val="99"/>
    <w:rsid w:val="007A57D5"/>
    <w:rPr>
      <w:rFonts w:cs="Times New Roman"/>
    </w:rPr>
  </w:style>
  <w:style w:type="paragraph" w:styleId="ac">
    <w:name w:val="Body Text"/>
    <w:basedOn w:val="a"/>
    <w:link w:val="ad"/>
    <w:uiPriority w:val="99"/>
    <w:rsid w:val="00D648C6"/>
    <w:pPr>
      <w:suppressAutoHyphens/>
      <w:jc w:val="both"/>
    </w:pPr>
    <w:rPr>
      <w:sz w:val="28"/>
      <w:lang w:val="uk-UA" w:eastAsia="ar-SA"/>
    </w:rPr>
  </w:style>
  <w:style w:type="character" w:customStyle="1" w:styleId="ad">
    <w:name w:val="Основний текст Знак"/>
    <w:basedOn w:val="a0"/>
    <w:link w:val="ac"/>
    <w:uiPriority w:val="99"/>
    <w:locked/>
    <w:rsid w:val="00D648C6"/>
    <w:rPr>
      <w:rFonts w:eastAsia="Times New Roman" w:cs="Times New Roman"/>
      <w:sz w:val="24"/>
      <w:szCs w:val="24"/>
      <w:lang w:val="uk-UA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70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9</Pages>
  <Words>11837</Words>
  <Characters>6748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Пользователь Windows</cp:lastModifiedBy>
  <cp:revision>28</cp:revision>
  <cp:lastPrinted>2025-11-12T12:32:00Z</cp:lastPrinted>
  <dcterms:created xsi:type="dcterms:W3CDTF">2025-11-20T18:36:00Z</dcterms:created>
  <dcterms:modified xsi:type="dcterms:W3CDTF">2025-11-28T13:19:00Z</dcterms:modified>
</cp:coreProperties>
</file>